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06" w:rsidRDefault="008E4306" w:rsidP="008E4306">
      <w:pPr>
        <w:spacing w:after="0" w:line="240" w:lineRule="auto"/>
        <w:ind w:right="-82"/>
        <w:jc w:val="right"/>
        <w:rPr>
          <w:rFonts w:ascii="Trebuchet MS" w:eastAsia="Times New Roman" w:hAnsi="Trebuchet MS" w:cs="Arial"/>
          <w:i/>
          <w:color w:val="999999"/>
          <w:sz w:val="20"/>
          <w:szCs w:val="20"/>
          <w:lang w:eastAsia="it-IT"/>
        </w:rPr>
      </w:pPr>
      <w:r w:rsidRPr="008E4306">
        <w:rPr>
          <w:rFonts w:ascii="Trebuchet MS" w:eastAsia="Times New Roman" w:hAnsi="Trebuchet MS" w:cs="Arial"/>
          <w:i/>
          <w:color w:val="999999"/>
          <w:sz w:val="20"/>
          <w:szCs w:val="20"/>
          <w:lang w:eastAsia="it-IT"/>
        </w:rPr>
        <w:t>PROCEDURA DI SICUREZZA</w:t>
      </w:r>
    </w:p>
    <w:p w:rsidR="00A14137" w:rsidRPr="008E4306" w:rsidRDefault="00A14137" w:rsidP="008E4306">
      <w:pPr>
        <w:spacing w:after="0" w:line="240" w:lineRule="auto"/>
        <w:ind w:right="-82"/>
        <w:jc w:val="right"/>
        <w:rPr>
          <w:rFonts w:ascii="Trebuchet MS" w:eastAsia="Times New Roman" w:hAnsi="Trebuchet MS" w:cs="Arial"/>
          <w:i/>
          <w:color w:val="999999"/>
          <w:sz w:val="20"/>
          <w:szCs w:val="20"/>
          <w:lang w:eastAsia="it-IT"/>
        </w:rPr>
      </w:pPr>
    </w:p>
    <w:p w:rsidR="008E4306" w:rsidRPr="008E4306" w:rsidRDefault="008E4306" w:rsidP="00B241AF">
      <w:pPr>
        <w:pStyle w:val="Titolo2"/>
        <w:pBdr>
          <w:top w:val="single" w:sz="4" w:space="1" w:color="FFFFFF"/>
          <w:left w:val="single" w:sz="4" w:space="0" w:color="FFFFFF"/>
          <w:bottom w:val="single" w:sz="4" w:space="1" w:color="FFFFFF"/>
          <w:right w:val="single" w:sz="4" w:space="0" w:color="FFFFFF"/>
        </w:pBdr>
        <w:shd w:val="clear" w:color="auto" w:fill="C6D9F1"/>
        <w:spacing w:before="0" w:beforeAutospacing="0" w:after="0" w:afterAutospacing="0"/>
        <w:ind w:right="22"/>
        <w:jc w:val="center"/>
        <w:rPr>
          <w:rFonts w:ascii="Trebuchet MS" w:hAnsi="Trebuchet MS" w:cs="Arial"/>
          <w:bCs w:val="0"/>
          <w:color w:val="17365D"/>
          <w:sz w:val="22"/>
          <w:szCs w:val="20"/>
        </w:rPr>
      </w:pPr>
      <w:r w:rsidRPr="008E4306">
        <w:rPr>
          <w:rFonts w:ascii="Trebuchet MS" w:hAnsi="Trebuchet MS" w:cs="Arial"/>
          <w:bCs w:val="0"/>
          <w:color w:val="17365D"/>
          <w:sz w:val="22"/>
          <w:szCs w:val="20"/>
        </w:rPr>
        <w:t xml:space="preserve">GESTIONE </w:t>
      </w:r>
      <w:r w:rsidR="00BB665B" w:rsidRPr="00B241AF">
        <w:rPr>
          <w:rFonts w:ascii="Trebuchet MS" w:hAnsi="Trebuchet MS" w:cs="Arial"/>
          <w:bCs w:val="0"/>
          <w:color w:val="17365D"/>
          <w:sz w:val="22"/>
          <w:szCs w:val="20"/>
        </w:rPr>
        <w:t>EMERGENZA AGENTE BIOLOGICO CORONAVIRUS</w:t>
      </w:r>
    </w:p>
    <w:p w:rsidR="008E4306" w:rsidRPr="008E4306" w:rsidRDefault="008E4306" w:rsidP="008E4306">
      <w:pPr>
        <w:tabs>
          <w:tab w:val="left" w:pos="851"/>
        </w:tabs>
        <w:spacing w:after="0" w:line="240" w:lineRule="auto"/>
        <w:rPr>
          <w:rFonts w:ascii="Trebuchet MS" w:eastAsia="Times New Roman" w:hAnsi="Trebuchet MS" w:cs="Arial"/>
          <w:sz w:val="20"/>
          <w:szCs w:val="20"/>
          <w:lang w:eastAsia="it-I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2506"/>
        <w:gridCol w:w="2506"/>
        <w:gridCol w:w="2102"/>
      </w:tblGrid>
      <w:tr w:rsidR="008E4306" w:rsidRPr="008E4306" w:rsidTr="008E4306">
        <w:tc>
          <w:tcPr>
            <w:tcW w:w="1958" w:type="dxa"/>
            <w:tcBorders>
              <w:top w:val="single" w:sz="4" w:space="0" w:color="auto"/>
              <w:left w:val="single" w:sz="4" w:space="0" w:color="auto"/>
              <w:bottom w:val="single" w:sz="4" w:space="0" w:color="auto"/>
              <w:right w:val="single" w:sz="4" w:space="0" w:color="auto"/>
            </w:tcBorders>
            <w:shd w:val="clear" w:color="auto" w:fill="E1EFE1"/>
          </w:tcPr>
          <w:p w:rsidR="008E4306" w:rsidRPr="008E4306" w:rsidRDefault="008E4306" w:rsidP="008E4306">
            <w:pPr>
              <w:tabs>
                <w:tab w:val="left" w:pos="851"/>
              </w:tabs>
              <w:spacing w:after="0" w:line="240" w:lineRule="auto"/>
              <w:jc w:val="center"/>
              <w:rPr>
                <w:rFonts w:eastAsia="Times New Roman" w:cstheme="minorHAnsi"/>
                <w:b/>
                <w:szCs w:val="20"/>
                <w:lang w:eastAsia="it-IT"/>
              </w:rPr>
            </w:pPr>
            <w:r w:rsidRPr="008E4306">
              <w:rPr>
                <w:rFonts w:eastAsia="Times New Roman" w:cstheme="minorHAnsi"/>
                <w:b/>
                <w:szCs w:val="20"/>
                <w:lang w:eastAsia="it-IT"/>
              </w:rPr>
              <w:t>Codice Procedura</w:t>
            </w:r>
          </w:p>
        </w:tc>
        <w:tc>
          <w:tcPr>
            <w:tcW w:w="2506" w:type="dxa"/>
            <w:tcBorders>
              <w:top w:val="single" w:sz="4" w:space="0" w:color="auto"/>
              <w:left w:val="single" w:sz="4" w:space="0" w:color="auto"/>
              <w:bottom w:val="single" w:sz="4" w:space="0" w:color="auto"/>
              <w:right w:val="single" w:sz="4" w:space="0" w:color="auto"/>
            </w:tcBorders>
            <w:shd w:val="clear" w:color="auto" w:fill="E1EFE1"/>
          </w:tcPr>
          <w:p w:rsidR="008E4306" w:rsidRPr="008E4306" w:rsidRDefault="008E4306" w:rsidP="008E4306">
            <w:pPr>
              <w:tabs>
                <w:tab w:val="left" w:pos="851"/>
              </w:tabs>
              <w:spacing w:after="0" w:line="240" w:lineRule="auto"/>
              <w:jc w:val="center"/>
              <w:rPr>
                <w:rFonts w:eastAsia="Times New Roman" w:cstheme="minorHAnsi"/>
                <w:b/>
                <w:szCs w:val="20"/>
                <w:lang w:eastAsia="it-IT"/>
              </w:rPr>
            </w:pPr>
            <w:r w:rsidRPr="008E4306">
              <w:rPr>
                <w:rFonts w:eastAsia="Times New Roman" w:cstheme="minorHAnsi"/>
                <w:b/>
                <w:szCs w:val="20"/>
                <w:lang w:eastAsia="it-IT"/>
              </w:rPr>
              <w:t>Data di creazione</w:t>
            </w:r>
          </w:p>
        </w:tc>
        <w:tc>
          <w:tcPr>
            <w:tcW w:w="2506" w:type="dxa"/>
            <w:tcBorders>
              <w:top w:val="single" w:sz="4" w:space="0" w:color="auto"/>
              <w:left w:val="single" w:sz="4" w:space="0" w:color="auto"/>
              <w:bottom w:val="single" w:sz="4" w:space="0" w:color="auto"/>
              <w:right w:val="single" w:sz="4" w:space="0" w:color="auto"/>
            </w:tcBorders>
            <w:shd w:val="clear" w:color="auto" w:fill="E1EFE1"/>
          </w:tcPr>
          <w:p w:rsidR="008E4306" w:rsidRPr="008E4306" w:rsidRDefault="008E4306" w:rsidP="008E4306">
            <w:pPr>
              <w:tabs>
                <w:tab w:val="left" w:pos="851"/>
              </w:tabs>
              <w:spacing w:after="0" w:line="240" w:lineRule="auto"/>
              <w:jc w:val="center"/>
              <w:rPr>
                <w:rFonts w:eastAsia="Times New Roman" w:cstheme="minorHAnsi"/>
                <w:b/>
                <w:szCs w:val="20"/>
                <w:lang w:eastAsia="it-IT"/>
              </w:rPr>
            </w:pPr>
            <w:r w:rsidRPr="008E4306">
              <w:rPr>
                <w:rFonts w:eastAsia="Times New Roman" w:cstheme="minorHAnsi"/>
                <w:b/>
                <w:szCs w:val="20"/>
                <w:lang w:eastAsia="it-IT"/>
              </w:rPr>
              <w:t>Rev. n°</w:t>
            </w:r>
          </w:p>
        </w:tc>
        <w:tc>
          <w:tcPr>
            <w:tcW w:w="2102" w:type="dxa"/>
            <w:tcBorders>
              <w:top w:val="single" w:sz="4" w:space="0" w:color="auto"/>
              <w:left w:val="single" w:sz="4" w:space="0" w:color="auto"/>
              <w:bottom w:val="single" w:sz="4" w:space="0" w:color="auto"/>
              <w:right w:val="single" w:sz="4" w:space="0" w:color="auto"/>
            </w:tcBorders>
            <w:shd w:val="clear" w:color="auto" w:fill="E1EFE1"/>
          </w:tcPr>
          <w:p w:rsidR="008E4306" w:rsidRPr="008E4306" w:rsidRDefault="008E4306" w:rsidP="008E4306">
            <w:pPr>
              <w:tabs>
                <w:tab w:val="left" w:pos="851"/>
              </w:tabs>
              <w:spacing w:after="0" w:line="240" w:lineRule="auto"/>
              <w:jc w:val="center"/>
              <w:rPr>
                <w:rFonts w:eastAsia="Times New Roman" w:cstheme="minorHAnsi"/>
                <w:b/>
                <w:szCs w:val="20"/>
                <w:lang w:eastAsia="it-IT"/>
              </w:rPr>
            </w:pPr>
            <w:r w:rsidRPr="008E4306">
              <w:rPr>
                <w:rFonts w:eastAsia="Times New Roman" w:cstheme="minorHAnsi"/>
                <w:b/>
                <w:szCs w:val="20"/>
                <w:lang w:eastAsia="it-IT"/>
              </w:rPr>
              <w:t>Data Revisione</w:t>
            </w:r>
          </w:p>
        </w:tc>
      </w:tr>
      <w:tr w:rsidR="008E4306" w:rsidRPr="008E4306" w:rsidTr="008E4306">
        <w:tc>
          <w:tcPr>
            <w:tcW w:w="1958" w:type="dxa"/>
            <w:tcBorders>
              <w:top w:val="single" w:sz="4" w:space="0" w:color="auto"/>
              <w:left w:val="single" w:sz="4" w:space="0" w:color="auto"/>
              <w:bottom w:val="single" w:sz="4" w:space="0" w:color="auto"/>
              <w:right w:val="single" w:sz="4" w:space="0" w:color="auto"/>
            </w:tcBorders>
            <w:vAlign w:val="center"/>
          </w:tcPr>
          <w:p w:rsidR="008E4306" w:rsidRPr="008E4306" w:rsidRDefault="004E7A02" w:rsidP="008E4306">
            <w:pPr>
              <w:tabs>
                <w:tab w:val="left" w:pos="851"/>
              </w:tabs>
              <w:spacing w:after="0" w:line="240" w:lineRule="auto"/>
              <w:jc w:val="center"/>
              <w:rPr>
                <w:rFonts w:eastAsia="Times New Roman" w:cstheme="minorHAnsi"/>
                <w:szCs w:val="20"/>
                <w:lang w:eastAsia="it-IT"/>
              </w:rPr>
            </w:pPr>
            <w:r>
              <w:rPr>
                <w:rFonts w:eastAsia="Times New Roman" w:cstheme="minorHAnsi"/>
                <w:szCs w:val="20"/>
                <w:lang w:eastAsia="it-IT"/>
              </w:rPr>
              <w:t>0001</w:t>
            </w:r>
          </w:p>
        </w:tc>
        <w:tc>
          <w:tcPr>
            <w:tcW w:w="2506" w:type="dxa"/>
            <w:tcBorders>
              <w:top w:val="single" w:sz="4" w:space="0" w:color="auto"/>
              <w:left w:val="single" w:sz="4" w:space="0" w:color="auto"/>
              <w:bottom w:val="single" w:sz="4" w:space="0" w:color="auto"/>
              <w:right w:val="single" w:sz="4" w:space="0" w:color="auto"/>
            </w:tcBorders>
            <w:vAlign w:val="center"/>
          </w:tcPr>
          <w:p w:rsidR="008E4306" w:rsidRPr="008E4306" w:rsidRDefault="004E7A02" w:rsidP="00A14137">
            <w:pPr>
              <w:tabs>
                <w:tab w:val="left" w:pos="851"/>
              </w:tabs>
              <w:spacing w:after="0" w:line="240" w:lineRule="auto"/>
              <w:jc w:val="center"/>
              <w:rPr>
                <w:rFonts w:eastAsia="Times New Roman" w:cstheme="minorHAnsi"/>
                <w:szCs w:val="20"/>
                <w:lang w:eastAsia="it-IT"/>
              </w:rPr>
            </w:pPr>
            <w:r>
              <w:rPr>
                <w:rFonts w:eastAsia="Times New Roman" w:cstheme="minorHAnsi"/>
                <w:szCs w:val="20"/>
                <w:lang w:eastAsia="it-IT"/>
              </w:rPr>
              <w:t>0</w:t>
            </w:r>
            <w:r w:rsidR="00A14137">
              <w:rPr>
                <w:rFonts w:eastAsia="Times New Roman" w:cstheme="minorHAnsi"/>
                <w:szCs w:val="20"/>
                <w:lang w:eastAsia="it-IT"/>
              </w:rPr>
              <w:t>8</w:t>
            </w:r>
            <w:r>
              <w:rPr>
                <w:rFonts w:eastAsia="Times New Roman" w:cstheme="minorHAnsi"/>
                <w:szCs w:val="20"/>
                <w:lang w:eastAsia="it-IT"/>
              </w:rPr>
              <w:t>/03/2020</w:t>
            </w:r>
          </w:p>
        </w:tc>
        <w:tc>
          <w:tcPr>
            <w:tcW w:w="2506" w:type="dxa"/>
            <w:tcBorders>
              <w:top w:val="single" w:sz="4" w:space="0" w:color="auto"/>
              <w:left w:val="single" w:sz="4" w:space="0" w:color="auto"/>
              <w:bottom w:val="single" w:sz="4" w:space="0" w:color="auto"/>
              <w:right w:val="single" w:sz="4" w:space="0" w:color="auto"/>
            </w:tcBorders>
            <w:vAlign w:val="center"/>
          </w:tcPr>
          <w:p w:rsidR="008E4306" w:rsidRPr="008E4306" w:rsidRDefault="004E7A02" w:rsidP="00D6512F">
            <w:pPr>
              <w:tabs>
                <w:tab w:val="left" w:pos="851"/>
              </w:tabs>
              <w:spacing w:after="0" w:line="240" w:lineRule="auto"/>
              <w:jc w:val="center"/>
              <w:rPr>
                <w:rFonts w:eastAsia="Times New Roman" w:cstheme="minorHAnsi"/>
                <w:szCs w:val="20"/>
                <w:lang w:eastAsia="it-IT"/>
              </w:rPr>
            </w:pPr>
            <w:r>
              <w:rPr>
                <w:rFonts w:eastAsia="Times New Roman" w:cstheme="minorHAnsi"/>
                <w:szCs w:val="20"/>
                <w:lang w:eastAsia="it-IT"/>
              </w:rPr>
              <w:t>000</w:t>
            </w:r>
            <w:r w:rsidR="00D6512F">
              <w:rPr>
                <w:rFonts w:eastAsia="Times New Roman" w:cstheme="minorHAnsi"/>
                <w:szCs w:val="20"/>
                <w:lang w:eastAsia="it-IT"/>
              </w:rPr>
              <w:t>1</w:t>
            </w:r>
          </w:p>
        </w:tc>
        <w:tc>
          <w:tcPr>
            <w:tcW w:w="2102" w:type="dxa"/>
            <w:tcBorders>
              <w:top w:val="single" w:sz="4" w:space="0" w:color="auto"/>
              <w:left w:val="single" w:sz="4" w:space="0" w:color="auto"/>
              <w:bottom w:val="single" w:sz="4" w:space="0" w:color="auto"/>
              <w:right w:val="single" w:sz="4" w:space="0" w:color="auto"/>
            </w:tcBorders>
            <w:vAlign w:val="center"/>
          </w:tcPr>
          <w:p w:rsidR="008E4306" w:rsidRPr="008E4306" w:rsidRDefault="004E7A02" w:rsidP="00D6512F">
            <w:pPr>
              <w:tabs>
                <w:tab w:val="left" w:pos="851"/>
              </w:tabs>
              <w:spacing w:after="0" w:line="240" w:lineRule="auto"/>
              <w:jc w:val="center"/>
              <w:rPr>
                <w:rFonts w:eastAsia="Times New Roman" w:cstheme="minorHAnsi"/>
                <w:szCs w:val="20"/>
                <w:lang w:eastAsia="it-IT"/>
              </w:rPr>
            </w:pPr>
            <w:r>
              <w:rPr>
                <w:rFonts w:eastAsia="Times New Roman" w:cstheme="minorHAnsi"/>
                <w:szCs w:val="20"/>
                <w:lang w:eastAsia="it-IT"/>
              </w:rPr>
              <w:t>0</w:t>
            </w:r>
            <w:r w:rsidR="00D6512F">
              <w:rPr>
                <w:rFonts w:eastAsia="Times New Roman" w:cstheme="minorHAnsi"/>
                <w:szCs w:val="20"/>
                <w:lang w:eastAsia="it-IT"/>
              </w:rPr>
              <w:t>9</w:t>
            </w:r>
            <w:r>
              <w:rPr>
                <w:rFonts w:eastAsia="Times New Roman" w:cstheme="minorHAnsi"/>
                <w:szCs w:val="20"/>
                <w:lang w:eastAsia="it-IT"/>
              </w:rPr>
              <w:t>/03/2020</w:t>
            </w:r>
          </w:p>
        </w:tc>
      </w:tr>
    </w:tbl>
    <w:p w:rsidR="008E4306" w:rsidRPr="008E4306" w:rsidRDefault="008E4306" w:rsidP="008E4306">
      <w:pPr>
        <w:tabs>
          <w:tab w:val="left" w:pos="851"/>
        </w:tabs>
        <w:spacing w:after="0" w:line="240" w:lineRule="auto"/>
        <w:rPr>
          <w:rFonts w:eastAsia="Times New Roman" w:cstheme="minorHAnsi"/>
          <w:szCs w:val="20"/>
          <w:lang w:eastAsia="it-IT"/>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611"/>
      </w:tblGrid>
      <w:tr w:rsidR="008E4306" w:rsidRPr="008E4306" w:rsidTr="008E4306">
        <w:tc>
          <w:tcPr>
            <w:tcW w:w="4461" w:type="dxa"/>
            <w:tcBorders>
              <w:top w:val="single" w:sz="4" w:space="0" w:color="auto"/>
              <w:left w:val="single" w:sz="4" w:space="0" w:color="auto"/>
              <w:bottom w:val="single" w:sz="4" w:space="0" w:color="auto"/>
              <w:right w:val="single" w:sz="4" w:space="0" w:color="auto"/>
            </w:tcBorders>
            <w:vAlign w:val="center"/>
          </w:tcPr>
          <w:p w:rsidR="008E4306" w:rsidRPr="008E4306" w:rsidRDefault="008E4306" w:rsidP="008E4306">
            <w:pPr>
              <w:tabs>
                <w:tab w:val="left" w:pos="851"/>
              </w:tabs>
              <w:spacing w:after="0" w:line="240" w:lineRule="auto"/>
              <w:jc w:val="center"/>
              <w:rPr>
                <w:rFonts w:eastAsia="Times New Roman" w:cstheme="minorHAnsi"/>
                <w:i/>
                <w:szCs w:val="20"/>
                <w:lang w:eastAsia="it-IT"/>
              </w:rPr>
            </w:pPr>
            <w:r w:rsidRPr="008E4306">
              <w:rPr>
                <w:rFonts w:eastAsia="Times New Roman" w:cstheme="minorHAnsi"/>
                <w:i/>
                <w:szCs w:val="20"/>
                <w:lang w:eastAsia="it-IT"/>
              </w:rPr>
              <w:t>Procedura elaborata da</w:t>
            </w:r>
          </w:p>
        </w:tc>
        <w:tc>
          <w:tcPr>
            <w:tcW w:w="4611" w:type="dxa"/>
            <w:tcBorders>
              <w:top w:val="single" w:sz="4" w:space="0" w:color="auto"/>
              <w:left w:val="single" w:sz="4" w:space="0" w:color="auto"/>
              <w:bottom w:val="single" w:sz="4" w:space="0" w:color="auto"/>
              <w:right w:val="single" w:sz="4" w:space="0" w:color="auto"/>
            </w:tcBorders>
            <w:vAlign w:val="center"/>
          </w:tcPr>
          <w:p w:rsidR="008E4306" w:rsidRPr="008E4306" w:rsidRDefault="008E4306" w:rsidP="008E4306">
            <w:pPr>
              <w:tabs>
                <w:tab w:val="left" w:pos="851"/>
              </w:tabs>
              <w:spacing w:after="0" w:line="240" w:lineRule="auto"/>
              <w:jc w:val="center"/>
              <w:rPr>
                <w:rFonts w:eastAsia="Times New Roman" w:cstheme="minorHAnsi"/>
                <w:i/>
                <w:szCs w:val="20"/>
                <w:lang w:eastAsia="it-IT"/>
              </w:rPr>
            </w:pPr>
            <w:r w:rsidRPr="008E4306">
              <w:rPr>
                <w:rFonts w:eastAsia="Times New Roman" w:cstheme="minorHAnsi"/>
                <w:i/>
                <w:szCs w:val="20"/>
                <w:lang w:eastAsia="it-IT"/>
              </w:rPr>
              <w:t>Procedura approvata da</w:t>
            </w:r>
          </w:p>
        </w:tc>
      </w:tr>
      <w:tr w:rsidR="008E4306" w:rsidRPr="008E4306" w:rsidTr="008E4306">
        <w:tc>
          <w:tcPr>
            <w:tcW w:w="4461" w:type="dxa"/>
            <w:tcBorders>
              <w:top w:val="single" w:sz="4" w:space="0" w:color="auto"/>
              <w:left w:val="single" w:sz="4" w:space="0" w:color="auto"/>
              <w:bottom w:val="single" w:sz="4" w:space="0" w:color="auto"/>
              <w:right w:val="single" w:sz="4" w:space="0" w:color="auto"/>
            </w:tcBorders>
            <w:vAlign w:val="center"/>
          </w:tcPr>
          <w:p w:rsidR="008E4306" w:rsidRPr="008E4306" w:rsidRDefault="004E7A02" w:rsidP="008E4306">
            <w:pPr>
              <w:tabs>
                <w:tab w:val="left" w:pos="851"/>
              </w:tabs>
              <w:spacing w:after="0" w:line="240" w:lineRule="auto"/>
              <w:jc w:val="center"/>
              <w:rPr>
                <w:rFonts w:eastAsia="Times New Roman" w:cstheme="minorHAnsi"/>
                <w:szCs w:val="20"/>
                <w:lang w:eastAsia="it-IT"/>
              </w:rPr>
            </w:pPr>
            <w:r>
              <w:rPr>
                <w:rFonts w:eastAsia="Times New Roman" w:cstheme="minorHAnsi"/>
                <w:szCs w:val="20"/>
                <w:lang w:eastAsia="it-IT"/>
              </w:rPr>
              <w:t>SPP</w:t>
            </w:r>
          </w:p>
        </w:tc>
        <w:tc>
          <w:tcPr>
            <w:tcW w:w="4611" w:type="dxa"/>
            <w:tcBorders>
              <w:top w:val="single" w:sz="4" w:space="0" w:color="auto"/>
              <w:left w:val="single" w:sz="4" w:space="0" w:color="auto"/>
              <w:bottom w:val="single" w:sz="4" w:space="0" w:color="auto"/>
              <w:right w:val="single" w:sz="4" w:space="0" w:color="auto"/>
            </w:tcBorders>
            <w:vAlign w:val="center"/>
          </w:tcPr>
          <w:p w:rsidR="008E4306" w:rsidRPr="008E4306" w:rsidRDefault="008E4306" w:rsidP="008E4306">
            <w:pPr>
              <w:tabs>
                <w:tab w:val="left" w:pos="851"/>
              </w:tabs>
              <w:spacing w:after="0" w:line="240" w:lineRule="auto"/>
              <w:jc w:val="center"/>
              <w:rPr>
                <w:rFonts w:eastAsia="Times New Roman" w:cstheme="minorHAnsi"/>
                <w:szCs w:val="20"/>
                <w:lang w:eastAsia="it-IT"/>
              </w:rPr>
            </w:pPr>
          </w:p>
        </w:tc>
      </w:tr>
    </w:tbl>
    <w:p w:rsidR="008E4306" w:rsidRDefault="008E4306" w:rsidP="00C904BF">
      <w:pPr>
        <w:jc w:val="both"/>
        <w:rPr>
          <w:shd w:val="clear" w:color="auto" w:fill="FFFFFF"/>
        </w:rPr>
      </w:pPr>
    </w:p>
    <w:p w:rsidR="00B241AF" w:rsidRPr="00B241AF" w:rsidRDefault="00B241AF" w:rsidP="00B241AF">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B241AF">
        <w:rPr>
          <w:rFonts w:ascii="CG Omega" w:eastAsia="Times New Roman" w:hAnsi="CG Omega" w:cs="Arial"/>
          <w:b/>
          <w:color w:val="548DD4"/>
          <w:sz w:val="20"/>
          <w:szCs w:val="20"/>
          <w:lang w:eastAsia="it-IT"/>
        </w:rPr>
        <w:t>SCOPO</w:t>
      </w:r>
    </w:p>
    <w:p w:rsidR="00B241AF" w:rsidRPr="00B241AF" w:rsidRDefault="00B241AF" w:rsidP="00B241AF">
      <w:pPr>
        <w:spacing w:after="0" w:line="240" w:lineRule="auto"/>
        <w:rPr>
          <w:rFonts w:ascii="Trebuchet MS" w:eastAsia="Times New Roman" w:hAnsi="Trebuchet MS" w:cs="Times New Roman"/>
          <w:sz w:val="12"/>
          <w:szCs w:val="24"/>
          <w:lang w:eastAsia="it-IT"/>
        </w:rPr>
      </w:pPr>
    </w:p>
    <w:p w:rsidR="00B241AF" w:rsidRPr="00B241AF" w:rsidRDefault="00E779BC" w:rsidP="00B241AF">
      <w:pPr>
        <w:autoSpaceDE w:val="0"/>
        <w:autoSpaceDN w:val="0"/>
        <w:adjustRightInd w:val="0"/>
        <w:spacing w:after="0" w:line="240" w:lineRule="auto"/>
        <w:jc w:val="both"/>
        <w:rPr>
          <w:rFonts w:eastAsia="Times New Roman" w:cstheme="minorHAnsi"/>
          <w:color w:val="1C2024"/>
          <w:szCs w:val="27"/>
          <w:lang w:eastAsia="it-IT"/>
        </w:rPr>
      </w:pPr>
      <w:r w:rsidRPr="008A3ADD">
        <w:rPr>
          <w:rFonts w:eastAsia="Times New Roman" w:cstheme="minorHAnsi"/>
          <w:color w:val="1C2024"/>
          <w:szCs w:val="27"/>
          <w:lang w:eastAsia="it-IT"/>
        </w:rPr>
        <w:t>Indicare gli accorgimenti necessari che devono essere</w:t>
      </w:r>
      <w:r w:rsidR="00B241AF" w:rsidRPr="00B241AF">
        <w:rPr>
          <w:rFonts w:eastAsia="Times New Roman" w:cstheme="minorHAnsi"/>
          <w:color w:val="1C2024"/>
          <w:szCs w:val="27"/>
          <w:lang w:eastAsia="it-IT"/>
        </w:rPr>
        <w:t xml:space="preserve"> </w:t>
      </w:r>
      <w:r w:rsidRPr="008A3ADD">
        <w:rPr>
          <w:rFonts w:eastAsia="Times New Roman" w:cstheme="minorHAnsi"/>
          <w:color w:val="1C2024"/>
          <w:szCs w:val="27"/>
          <w:lang w:eastAsia="it-IT"/>
        </w:rPr>
        <w:t>adottati per</w:t>
      </w:r>
      <w:r w:rsidR="00B241AF" w:rsidRPr="00B241AF">
        <w:rPr>
          <w:rFonts w:eastAsia="Times New Roman" w:cstheme="minorHAnsi"/>
          <w:color w:val="1C2024"/>
          <w:szCs w:val="27"/>
          <w:lang w:eastAsia="it-IT"/>
        </w:rPr>
        <w:t xml:space="preserve"> eliminare potenziali fonti di rischio e ottenere condizioni di lavoro tali da tutelare la sicurezza e la salute dei lavoratori. </w:t>
      </w:r>
    </w:p>
    <w:p w:rsidR="00B241AF" w:rsidRPr="00B241AF" w:rsidRDefault="00B241AF" w:rsidP="00C904BF">
      <w:pPr>
        <w:jc w:val="both"/>
        <w:rPr>
          <w:rFonts w:eastAsia="Times New Roman" w:cstheme="minorHAnsi"/>
          <w:color w:val="1C2024"/>
          <w:sz w:val="24"/>
          <w:szCs w:val="27"/>
          <w:lang w:eastAsia="it-IT"/>
        </w:rPr>
      </w:pPr>
    </w:p>
    <w:p w:rsidR="00E779BC" w:rsidRPr="00E779BC" w:rsidRDefault="00E779BC" w:rsidP="00C34A5A">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E779BC">
        <w:rPr>
          <w:rFonts w:ascii="CG Omega" w:eastAsia="Times New Roman" w:hAnsi="CG Omega" w:cs="Arial"/>
          <w:b/>
          <w:color w:val="548DD4"/>
          <w:sz w:val="20"/>
          <w:szCs w:val="20"/>
          <w:lang w:eastAsia="it-IT"/>
        </w:rPr>
        <w:t>CAMPO DI APPLICAZIONE</w:t>
      </w:r>
    </w:p>
    <w:p w:rsidR="00E779BC" w:rsidRPr="00E779BC" w:rsidRDefault="00E779BC" w:rsidP="00E779BC">
      <w:pPr>
        <w:autoSpaceDE w:val="0"/>
        <w:autoSpaceDN w:val="0"/>
        <w:adjustRightInd w:val="0"/>
        <w:spacing w:after="0" w:line="240" w:lineRule="auto"/>
        <w:jc w:val="both"/>
        <w:rPr>
          <w:rFonts w:ascii="Trebuchet MS" w:eastAsia="Times New Roman" w:hAnsi="Trebuchet MS" w:cs="Arial"/>
          <w:sz w:val="12"/>
          <w:szCs w:val="20"/>
          <w:lang w:eastAsia="it-IT"/>
        </w:rPr>
      </w:pPr>
    </w:p>
    <w:p w:rsidR="00E779BC" w:rsidRPr="00E779BC" w:rsidRDefault="00E779BC" w:rsidP="00E779BC">
      <w:pPr>
        <w:autoSpaceDE w:val="0"/>
        <w:autoSpaceDN w:val="0"/>
        <w:adjustRightInd w:val="0"/>
        <w:spacing w:after="0" w:line="240" w:lineRule="auto"/>
        <w:jc w:val="both"/>
        <w:rPr>
          <w:rFonts w:eastAsia="Times New Roman" w:cstheme="minorHAnsi"/>
          <w:color w:val="1C2024"/>
          <w:szCs w:val="27"/>
          <w:lang w:eastAsia="it-IT"/>
        </w:rPr>
      </w:pPr>
      <w:r w:rsidRPr="00E779BC">
        <w:rPr>
          <w:rFonts w:eastAsia="Times New Roman" w:cstheme="minorHAnsi"/>
          <w:color w:val="1C2024"/>
          <w:szCs w:val="27"/>
          <w:lang w:eastAsia="it-IT"/>
        </w:rPr>
        <w:t>La presente procedura è valida</w:t>
      </w:r>
      <w:r w:rsidRPr="008A3ADD">
        <w:rPr>
          <w:rFonts w:eastAsia="Times New Roman" w:cstheme="minorHAnsi"/>
          <w:color w:val="1C2024"/>
          <w:szCs w:val="27"/>
          <w:lang w:eastAsia="it-IT"/>
        </w:rPr>
        <w:t xml:space="preserve"> per tutti i dipendenti dell’Organizzazione.</w:t>
      </w:r>
    </w:p>
    <w:p w:rsidR="008E4306" w:rsidRDefault="008E4306" w:rsidP="00C904BF">
      <w:pPr>
        <w:jc w:val="both"/>
        <w:rPr>
          <w:shd w:val="clear" w:color="auto" w:fill="FFFFFF"/>
        </w:rPr>
      </w:pPr>
    </w:p>
    <w:p w:rsidR="00B014FD" w:rsidRDefault="00B014FD" w:rsidP="00C34A5A">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B014FD">
        <w:rPr>
          <w:rFonts w:ascii="CG Omega" w:eastAsia="Times New Roman" w:hAnsi="CG Omega" w:cs="Arial"/>
          <w:b/>
          <w:color w:val="548DD4"/>
          <w:sz w:val="20"/>
          <w:szCs w:val="20"/>
          <w:lang w:eastAsia="it-IT"/>
        </w:rPr>
        <w:t>RIFERIMENTI</w:t>
      </w:r>
    </w:p>
    <w:p w:rsidR="00B014FD" w:rsidRPr="00B014FD" w:rsidRDefault="00B014FD" w:rsidP="00B014FD">
      <w:pPr>
        <w:spacing w:after="0" w:line="240" w:lineRule="auto"/>
        <w:rPr>
          <w:sz w:val="12"/>
          <w:lang w:eastAsia="it-IT"/>
        </w:rPr>
      </w:pPr>
    </w:p>
    <w:p w:rsidR="00B014FD" w:rsidRDefault="00B014FD" w:rsidP="00B014FD">
      <w:pPr>
        <w:numPr>
          <w:ilvl w:val="0"/>
          <w:numId w:val="4"/>
        </w:numPr>
        <w:autoSpaceDE w:val="0"/>
        <w:autoSpaceDN w:val="0"/>
        <w:adjustRightInd w:val="0"/>
        <w:spacing w:after="0" w:line="240" w:lineRule="auto"/>
        <w:contextualSpacing/>
        <w:jc w:val="both"/>
        <w:rPr>
          <w:rFonts w:eastAsia="Times New Roman" w:cstheme="minorHAnsi"/>
          <w:szCs w:val="20"/>
          <w:lang w:eastAsia="it-IT"/>
        </w:rPr>
      </w:pPr>
      <w:proofErr w:type="spellStart"/>
      <w:r w:rsidRPr="00B014FD">
        <w:rPr>
          <w:rFonts w:eastAsia="Times New Roman" w:cstheme="minorHAnsi"/>
          <w:szCs w:val="20"/>
          <w:lang w:eastAsia="it-IT"/>
        </w:rPr>
        <w:t>D.Lgs.</w:t>
      </w:r>
      <w:proofErr w:type="spellEnd"/>
      <w:r w:rsidRPr="00B014FD">
        <w:rPr>
          <w:rFonts w:eastAsia="Times New Roman" w:cstheme="minorHAnsi"/>
          <w:szCs w:val="20"/>
          <w:lang w:eastAsia="it-IT"/>
        </w:rPr>
        <w:t xml:space="preserve"> 9 </w:t>
      </w:r>
      <w:r w:rsidR="002C51C2" w:rsidRPr="008A3ADD">
        <w:rPr>
          <w:rFonts w:eastAsia="Times New Roman" w:cstheme="minorHAnsi"/>
          <w:szCs w:val="20"/>
          <w:lang w:eastAsia="it-IT"/>
        </w:rPr>
        <w:t>aprile</w:t>
      </w:r>
      <w:r w:rsidRPr="00B014FD">
        <w:rPr>
          <w:rFonts w:eastAsia="Times New Roman" w:cstheme="minorHAnsi"/>
          <w:szCs w:val="20"/>
          <w:lang w:eastAsia="it-IT"/>
        </w:rPr>
        <w:t xml:space="preserve"> 2008, n.81</w:t>
      </w:r>
      <w:r w:rsidR="00C4091C" w:rsidRPr="008A3ADD">
        <w:rPr>
          <w:rFonts w:eastAsia="Times New Roman" w:cstheme="minorHAnsi"/>
          <w:szCs w:val="20"/>
          <w:lang w:eastAsia="it-IT"/>
        </w:rPr>
        <w:t xml:space="preserve"> – Testo unico sicurezza sui luoghi di lavoro</w:t>
      </w:r>
    </w:p>
    <w:p w:rsidR="00127F82" w:rsidRPr="00B014FD" w:rsidRDefault="00127F82" w:rsidP="00127F82">
      <w:pPr>
        <w:numPr>
          <w:ilvl w:val="0"/>
          <w:numId w:val="4"/>
        </w:numPr>
        <w:autoSpaceDE w:val="0"/>
        <w:autoSpaceDN w:val="0"/>
        <w:adjustRightInd w:val="0"/>
        <w:spacing w:after="0" w:line="240" w:lineRule="auto"/>
        <w:contextualSpacing/>
        <w:jc w:val="both"/>
        <w:rPr>
          <w:rFonts w:eastAsia="Times New Roman" w:cstheme="minorHAnsi"/>
          <w:szCs w:val="20"/>
          <w:lang w:eastAsia="it-IT"/>
        </w:rPr>
      </w:pPr>
      <w:r w:rsidRPr="00127F82">
        <w:rPr>
          <w:rFonts w:eastAsia="Times New Roman" w:cstheme="minorHAnsi"/>
          <w:szCs w:val="20"/>
          <w:lang w:eastAsia="it-IT"/>
        </w:rPr>
        <w:t>DPCM 0</w:t>
      </w:r>
      <w:r>
        <w:rPr>
          <w:rFonts w:eastAsia="Times New Roman" w:cstheme="minorHAnsi"/>
          <w:szCs w:val="20"/>
          <w:lang w:eastAsia="it-IT"/>
        </w:rPr>
        <w:t>8</w:t>
      </w:r>
      <w:r w:rsidRPr="00127F82">
        <w:rPr>
          <w:rFonts w:eastAsia="Times New Roman" w:cstheme="minorHAnsi"/>
          <w:szCs w:val="20"/>
          <w:lang w:eastAsia="it-IT"/>
        </w:rPr>
        <w:t>/03/2020 ulteriori misure per il contenimento e il contrasto del diffondersi del virus Covid-19  sull'intero territorio nazionale.</w:t>
      </w:r>
    </w:p>
    <w:p w:rsidR="002C51C2" w:rsidRPr="00B014FD" w:rsidRDefault="002C51C2" w:rsidP="002C51C2">
      <w:pPr>
        <w:numPr>
          <w:ilvl w:val="0"/>
          <w:numId w:val="4"/>
        </w:numPr>
        <w:autoSpaceDE w:val="0"/>
        <w:autoSpaceDN w:val="0"/>
        <w:adjustRightInd w:val="0"/>
        <w:spacing w:after="0" w:line="240" w:lineRule="auto"/>
        <w:contextualSpacing/>
        <w:jc w:val="both"/>
        <w:rPr>
          <w:rFonts w:eastAsia="Times New Roman" w:cstheme="minorHAnsi"/>
          <w:szCs w:val="20"/>
          <w:lang w:eastAsia="it-IT"/>
        </w:rPr>
      </w:pPr>
      <w:r w:rsidRPr="008A3ADD">
        <w:rPr>
          <w:rFonts w:eastAsia="Times New Roman" w:cstheme="minorHAnsi"/>
          <w:szCs w:val="20"/>
          <w:lang w:eastAsia="it-IT"/>
        </w:rPr>
        <w:t>Circolare del Ministero della Salute 22 febbraio 2020 - Circolare del Ministero della salute. COVID-2019, nuove indicazioni e chiarimenti</w:t>
      </w:r>
    </w:p>
    <w:p w:rsidR="00B014FD" w:rsidRDefault="00B014FD" w:rsidP="00C904BF">
      <w:pPr>
        <w:jc w:val="both"/>
        <w:rPr>
          <w:shd w:val="clear" w:color="auto" w:fill="FFFFFF"/>
        </w:rPr>
      </w:pPr>
    </w:p>
    <w:p w:rsidR="00B014FD" w:rsidRPr="00B014FD" w:rsidRDefault="00B014FD" w:rsidP="00C34A5A">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B014FD">
        <w:rPr>
          <w:rFonts w:ascii="CG Omega" w:eastAsia="Times New Roman" w:hAnsi="CG Omega" w:cs="Arial"/>
          <w:b/>
          <w:color w:val="548DD4"/>
          <w:sz w:val="20"/>
          <w:szCs w:val="20"/>
          <w:lang w:eastAsia="it-IT"/>
        </w:rPr>
        <w:t>RESPONSABILITÀ</w:t>
      </w:r>
    </w:p>
    <w:p w:rsidR="00B014FD" w:rsidRPr="00B014FD" w:rsidRDefault="00B014FD" w:rsidP="00B014FD">
      <w:pPr>
        <w:autoSpaceDE w:val="0"/>
        <w:autoSpaceDN w:val="0"/>
        <w:adjustRightInd w:val="0"/>
        <w:spacing w:after="0" w:line="240" w:lineRule="auto"/>
        <w:jc w:val="both"/>
        <w:rPr>
          <w:rFonts w:ascii="Trebuchet MS" w:eastAsia="Times New Roman" w:hAnsi="Trebuchet MS" w:cs="Arial"/>
          <w:sz w:val="20"/>
          <w:szCs w:val="20"/>
          <w:lang w:eastAsia="it-IT"/>
        </w:rPr>
      </w:pPr>
    </w:p>
    <w:p w:rsidR="00B014FD" w:rsidRPr="008A3ADD" w:rsidRDefault="00B014FD" w:rsidP="00C4091C">
      <w:pPr>
        <w:autoSpaceDE w:val="0"/>
        <w:autoSpaceDN w:val="0"/>
        <w:adjustRightInd w:val="0"/>
        <w:spacing w:after="0" w:line="240" w:lineRule="auto"/>
        <w:jc w:val="both"/>
        <w:rPr>
          <w:rFonts w:cstheme="minorHAnsi"/>
          <w:sz w:val="24"/>
          <w:shd w:val="clear" w:color="auto" w:fill="FFFFFF"/>
        </w:rPr>
      </w:pPr>
      <w:r w:rsidRPr="00B014FD">
        <w:rPr>
          <w:rFonts w:eastAsia="Times New Roman" w:cstheme="minorHAnsi"/>
          <w:szCs w:val="20"/>
          <w:lang w:eastAsia="it-IT"/>
        </w:rPr>
        <w:t xml:space="preserve">Il datore di lavoro </w:t>
      </w:r>
      <w:r w:rsidR="00C4091C" w:rsidRPr="008A3ADD">
        <w:rPr>
          <w:rFonts w:eastAsia="Times New Roman" w:cstheme="minorHAnsi"/>
          <w:szCs w:val="20"/>
          <w:lang w:eastAsia="it-IT"/>
        </w:rPr>
        <w:t xml:space="preserve">ha l’obbligo di informare </w:t>
      </w:r>
      <w:r w:rsidRPr="00B014FD">
        <w:rPr>
          <w:rFonts w:eastAsia="Times New Roman" w:cstheme="minorHAnsi"/>
          <w:szCs w:val="20"/>
          <w:lang w:eastAsia="it-IT"/>
        </w:rPr>
        <w:t xml:space="preserve">i lavoratori </w:t>
      </w:r>
      <w:r w:rsidR="00C4091C" w:rsidRPr="008A3ADD">
        <w:rPr>
          <w:rFonts w:eastAsia="Times New Roman" w:cstheme="minorHAnsi"/>
          <w:szCs w:val="20"/>
          <w:lang w:eastAsia="it-IT"/>
        </w:rPr>
        <w:t>circa i</w:t>
      </w:r>
      <w:r w:rsidRPr="00B014FD">
        <w:rPr>
          <w:rFonts w:eastAsia="Times New Roman" w:cstheme="minorHAnsi"/>
          <w:szCs w:val="20"/>
          <w:lang w:eastAsia="it-IT"/>
        </w:rPr>
        <w:t xml:space="preserve"> rischi connessi </w:t>
      </w:r>
      <w:r w:rsidR="00C4091C" w:rsidRPr="008A3ADD">
        <w:rPr>
          <w:rFonts w:eastAsia="Times New Roman" w:cstheme="minorHAnsi"/>
          <w:szCs w:val="20"/>
          <w:lang w:eastAsia="it-IT"/>
        </w:rPr>
        <w:t>allo svolgimento delle attività e diffondere eventuali regole e misure comportamentali in caso di emergenze ed eventi anche se non strettamente connesse ad un’esposizione lavorativa.</w:t>
      </w:r>
    </w:p>
    <w:p w:rsidR="00B014FD" w:rsidRPr="0025211E" w:rsidRDefault="00B014FD" w:rsidP="00B014FD">
      <w:pPr>
        <w:autoSpaceDE w:val="0"/>
        <w:autoSpaceDN w:val="0"/>
        <w:adjustRightInd w:val="0"/>
        <w:spacing w:after="0" w:line="240" w:lineRule="auto"/>
        <w:contextualSpacing/>
        <w:jc w:val="both"/>
        <w:rPr>
          <w:rFonts w:ascii="Trebuchet MS" w:eastAsia="Times New Roman" w:hAnsi="Trebuchet MS" w:cs="Arial"/>
          <w:sz w:val="40"/>
          <w:szCs w:val="20"/>
          <w:lang w:eastAsia="it-IT"/>
        </w:rPr>
      </w:pPr>
    </w:p>
    <w:p w:rsidR="00B529B7" w:rsidRDefault="008C6FFD" w:rsidP="00C34A5A">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C34A5A">
        <w:rPr>
          <w:rFonts w:ascii="CG Omega" w:eastAsia="Times New Roman" w:hAnsi="CG Omega" w:cs="Arial"/>
          <w:b/>
          <w:color w:val="548DD4"/>
          <w:sz w:val="20"/>
          <w:szCs w:val="20"/>
          <w:lang w:eastAsia="it-IT"/>
        </w:rPr>
        <w:t>TERMINI E DEFINIZIONI</w:t>
      </w:r>
    </w:p>
    <w:p w:rsidR="00C34A5A" w:rsidRPr="00C34A5A" w:rsidRDefault="00C34A5A" w:rsidP="00C34A5A">
      <w:pPr>
        <w:spacing w:after="0" w:line="240" w:lineRule="auto"/>
        <w:rPr>
          <w:sz w:val="12"/>
          <w:lang w:eastAsia="it-IT"/>
        </w:rPr>
      </w:pPr>
    </w:p>
    <w:p w:rsidR="008C6FFD" w:rsidRPr="008C6FFD" w:rsidRDefault="008C6FFD" w:rsidP="00C34A5A">
      <w:pPr>
        <w:spacing w:after="0" w:line="240" w:lineRule="auto"/>
        <w:jc w:val="both"/>
        <w:rPr>
          <w:b/>
          <w:u w:val="single"/>
        </w:rPr>
      </w:pPr>
      <w:r w:rsidRPr="008C6FFD">
        <w:rPr>
          <w:b/>
          <w:u w:val="single"/>
        </w:rPr>
        <w:t xml:space="preserve">Caso sospetto </w:t>
      </w:r>
    </w:p>
    <w:p w:rsidR="008C6FFD" w:rsidRDefault="00A47D21" w:rsidP="00C34A5A">
      <w:pPr>
        <w:spacing w:after="0" w:line="240" w:lineRule="auto"/>
        <w:jc w:val="both"/>
      </w:pPr>
      <w:r w:rsidRPr="008C6FFD">
        <w:t xml:space="preserve">Una persona con infezione respiratoria acuta (insorgenza improvvisa di almeno uno dei seguenti sintomi: febbre, tosse, dispnea) che ha richiesto o meno il ricovero in ospedale e nei 14 giorni precedenti l’insorgenza della sintomatologia, ha soddisfatto almeno una delle seguenti condizioni: </w:t>
      </w:r>
    </w:p>
    <w:p w:rsidR="008C6FFD" w:rsidRDefault="00A47D21" w:rsidP="008C6FFD">
      <w:pPr>
        <w:pStyle w:val="Paragrafoelenco"/>
        <w:numPr>
          <w:ilvl w:val="0"/>
          <w:numId w:val="2"/>
        </w:numPr>
        <w:jc w:val="both"/>
      </w:pPr>
      <w:r w:rsidRPr="008C6FFD">
        <w:t>storia di via</w:t>
      </w:r>
      <w:r w:rsidR="008C6FFD">
        <w:t>ggi o residenza in Cina</w:t>
      </w:r>
      <w:r w:rsidR="00DF1E74">
        <w:t xml:space="preserve"> o in altre zone colpite dal virus</w:t>
      </w:r>
      <w:r w:rsidR="008C6FFD">
        <w:t xml:space="preserve">; </w:t>
      </w:r>
    </w:p>
    <w:p w:rsidR="008C6FFD" w:rsidRDefault="00A47D21" w:rsidP="008C6FFD">
      <w:pPr>
        <w:pStyle w:val="Paragrafoelenco"/>
        <w:numPr>
          <w:ilvl w:val="0"/>
          <w:numId w:val="2"/>
        </w:numPr>
        <w:jc w:val="both"/>
      </w:pPr>
      <w:r w:rsidRPr="008C6FFD">
        <w:t xml:space="preserve">contatto stretto con un caso probabile o confermato di </w:t>
      </w:r>
      <w:r w:rsidR="008C6FFD">
        <w:t>infezione da SARS-CoV-2;</w:t>
      </w:r>
    </w:p>
    <w:p w:rsidR="00B529B7" w:rsidRPr="008C6FFD" w:rsidRDefault="00A47D21" w:rsidP="00C30ECE">
      <w:pPr>
        <w:pStyle w:val="Paragrafoelenco"/>
        <w:numPr>
          <w:ilvl w:val="0"/>
          <w:numId w:val="2"/>
        </w:numPr>
        <w:jc w:val="both"/>
        <w:rPr>
          <w:rFonts w:eastAsia="Times New Roman"/>
          <w:b/>
          <w:bCs/>
          <w:bdr w:val="none" w:sz="0" w:space="0" w:color="auto" w:frame="1"/>
          <w:lang w:eastAsia="it-IT"/>
        </w:rPr>
      </w:pPr>
      <w:r w:rsidRPr="008C6FFD">
        <w:t>ha lavorato o ha frequentato una struttura sanitaria dove sono stati ricoverati pazienti con infezione da SARS-CoV-2.</w:t>
      </w:r>
    </w:p>
    <w:p w:rsidR="008C6FFD" w:rsidRPr="008C6FFD" w:rsidRDefault="00A47D21" w:rsidP="008C6FFD">
      <w:pPr>
        <w:spacing w:after="0"/>
        <w:jc w:val="both"/>
        <w:rPr>
          <w:b/>
          <w:u w:val="single"/>
        </w:rPr>
      </w:pPr>
      <w:r w:rsidRPr="008C6FFD">
        <w:rPr>
          <w:b/>
          <w:u w:val="single"/>
        </w:rPr>
        <w:t xml:space="preserve">Caso probabile </w:t>
      </w:r>
    </w:p>
    <w:p w:rsidR="00A47D21" w:rsidRDefault="00A47D21" w:rsidP="008C6FFD">
      <w:pPr>
        <w:spacing w:after="0"/>
        <w:jc w:val="both"/>
      </w:pPr>
      <w:r w:rsidRPr="008C6FFD">
        <w:t>Un caso sospetto il cui risultato del test per SARS-CoV-2 è dubbio o inconcludente utilizzando protocolli specifici di Real Time PCR per SARS-CoV-2 presso i Laboratori di Riferimento Regionali individuati o è positivo utilizzando un test pan-coronavirus.</w:t>
      </w:r>
    </w:p>
    <w:p w:rsidR="008C6FFD" w:rsidRDefault="008C6FFD" w:rsidP="008C6FFD">
      <w:pPr>
        <w:spacing w:after="0"/>
        <w:jc w:val="both"/>
      </w:pPr>
    </w:p>
    <w:p w:rsidR="00513399" w:rsidRDefault="00513399" w:rsidP="008C6FFD">
      <w:pPr>
        <w:spacing w:after="0"/>
        <w:jc w:val="both"/>
      </w:pPr>
    </w:p>
    <w:p w:rsidR="00A14137" w:rsidRPr="008C6FFD" w:rsidRDefault="00A14137" w:rsidP="008C6FFD">
      <w:pPr>
        <w:spacing w:after="0"/>
        <w:jc w:val="both"/>
      </w:pPr>
    </w:p>
    <w:p w:rsidR="008C6FFD" w:rsidRPr="008C6FFD" w:rsidRDefault="00A47D21" w:rsidP="008C6FFD">
      <w:pPr>
        <w:spacing w:after="0"/>
        <w:jc w:val="both"/>
        <w:rPr>
          <w:b/>
          <w:u w:val="single"/>
        </w:rPr>
      </w:pPr>
      <w:r w:rsidRPr="008C6FFD">
        <w:rPr>
          <w:b/>
          <w:u w:val="single"/>
        </w:rPr>
        <w:lastRenderedPageBreak/>
        <w:t xml:space="preserve">Caso confermato </w:t>
      </w:r>
    </w:p>
    <w:p w:rsidR="00A47D21" w:rsidRPr="008C6FFD" w:rsidRDefault="00A47D21" w:rsidP="008C6FFD">
      <w:pPr>
        <w:spacing w:after="0"/>
        <w:jc w:val="both"/>
      </w:pPr>
      <w:r w:rsidRPr="008C6FFD">
        <w:t>Un caso con una conferma di laboratorio effettuata presso il laboratorio di riferimento dell’Istituto Superiore di Sanità per infezione da SARS-CoV-2, indipendentemente dai segni e dai sintomi clinici.</w:t>
      </w:r>
    </w:p>
    <w:p w:rsidR="00A47D21" w:rsidRPr="008C6FFD" w:rsidRDefault="00A47D21" w:rsidP="008C6FFD">
      <w:pPr>
        <w:jc w:val="both"/>
      </w:pPr>
    </w:p>
    <w:p w:rsidR="00805F0B" w:rsidRPr="00805F0B" w:rsidRDefault="00A47D21" w:rsidP="008C6FFD">
      <w:pPr>
        <w:jc w:val="both"/>
        <w:rPr>
          <w:b/>
          <w:u w:val="single"/>
        </w:rPr>
      </w:pPr>
      <w:r w:rsidRPr="00805F0B">
        <w:rPr>
          <w:b/>
          <w:u w:val="single"/>
        </w:rPr>
        <w:t>Contatto stretto</w:t>
      </w:r>
    </w:p>
    <w:p w:rsidR="00805F0B" w:rsidRDefault="00A47D21" w:rsidP="00805F0B">
      <w:pPr>
        <w:pStyle w:val="Paragrafoelenco"/>
        <w:numPr>
          <w:ilvl w:val="0"/>
          <w:numId w:val="3"/>
        </w:numPr>
        <w:jc w:val="both"/>
      </w:pPr>
      <w:r w:rsidRPr="008C6FFD">
        <w:t>Operatore sanitario o altra persona impiegata nell’assistenza di un caso sospe</w:t>
      </w:r>
      <w:r w:rsidR="00805F0B">
        <w:t>tto o confermato di COVID-19</w:t>
      </w:r>
    </w:p>
    <w:p w:rsidR="00805F0B" w:rsidRDefault="00805F0B" w:rsidP="00805F0B">
      <w:pPr>
        <w:pStyle w:val="Paragrafoelenco"/>
        <w:numPr>
          <w:ilvl w:val="0"/>
          <w:numId w:val="3"/>
        </w:numPr>
        <w:jc w:val="both"/>
      </w:pPr>
      <w:r>
        <w:t>P</w:t>
      </w:r>
      <w:r w:rsidR="00A47D21" w:rsidRPr="008C6FFD">
        <w:t>ersonale di laboratorio addetto al trattamen</w:t>
      </w:r>
      <w:r>
        <w:t>to di campioni di SARS-CoV-2</w:t>
      </w:r>
    </w:p>
    <w:p w:rsidR="00805F0B" w:rsidRDefault="00A47D21" w:rsidP="00805F0B">
      <w:pPr>
        <w:pStyle w:val="Paragrafoelenco"/>
        <w:numPr>
          <w:ilvl w:val="0"/>
          <w:numId w:val="3"/>
        </w:numPr>
        <w:jc w:val="both"/>
      </w:pPr>
      <w:r w:rsidRPr="008C6FFD">
        <w:t>Essere stato a stretto contatto (faccia a faccia) o nello stesso ambiente chiuso con un caso sospe</w:t>
      </w:r>
      <w:r w:rsidR="00805F0B">
        <w:t>tto o confermato di COVID-19</w:t>
      </w:r>
    </w:p>
    <w:p w:rsidR="00805F0B" w:rsidRDefault="00A47D21" w:rsidP="00805F0B">
      <w:pPr>
        <w:pStyle w:val="Paragrafoelenco"/>
        <w:numPr>
          <w:ilvl w:val="0"/>
          <w:numId w:val="3"/>
        </w:numPr>
        <w:jc w:val="both"/>
      </w:pPr>
      <w:r w:rsidRPr="008C6FFD">
        <w:t>Vivere nella stessa casa di un caso sosp</w:t>
      </w:r>
      <w:r w:rsidR="00805F0B">
        <w:t>etto o confermato di COVID-19</w:t>
      </w:r>
    </w:p>
    <w:p w:rsidR="00A47D21" w:rsidRPr="00805F0B" w:rsidRDefault="00A47D21" w:rsidP="00805F0B">
      <w:pPr>
        <w:pStyle w:val="Paragrafoelenco"/>
        <w:numPr>
          <w:ilvl w:val="0"/>
          <w:numId w:val="3"/>
        </w:numPr>
        <w:jc w:val="both"/>
        <w:rPr>
          <w:rFonts w:eastAsia="Times New Roman"/>
          <w:b/>
          <w:bCs/>
          <w:bdr w:val="none" w:sz="0" w:space="0" w:color="auto" w:frame="1"/>
          <w:lang w:eastAsia="it-IT"/>
        </w:rPr>
      </w:pPr>
      <w:r w:rsidRPr="008C6FFD">
        <w:t>Aver viaggiato in aereo nella stessa fila o nelle due file antecedenti o successive di un caso sospetto o confermato di COVID-19, compagni di viaggio o persone addette all’assistenza, e membri dell’equipaggio addetti alla sezione dell’aereo dove il caso indice era seduto (qualora il caso indice abbia una sintomatologia grave od abbia effettuato spostamenti all’interno dell’aereo indicando una maggiore esposizione dei passeggeri, considerare come contatti stretti tutti i passeggeri seduti nella stessa sezione</w:t>
      </w:r>
      <w:r w:rsidR="00805F0B">
        <w:t xml:space="preserve"> dell’aereo o in tutto l’aereo)</w:t>
      </w:r>
    </w:p>
    <w:p w:rsidR="00A47D21" w:rsidRDefault="00A47D21" w:rsidP="008C6FFD">
      <w:pPr>
        <w:jc w:val="both"/>
        <w:rPr>
          <w:rFonts w:eastAsia="Times New Roman"/>
          <w:b/>
          <w:bCs/>
          <w:bdr w:val="none" w:sz="0" w:space="0" w:color="auto" w:frame="1"/>
          <w:lang w:eastAsia="it-IT"/>
        </w:rPr>
      </w:pPr>
    </w:p>
    <w:p w:rsidR="00B014FD" w:rsidRPr="00B014FD" w:rsidRDefault="00C34A5A" w:rsidP="008A3ADD">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Pr>
          <w:rFonts w:ascii="CG Omega" w:eastAsia="Times New Roman" w:hAnsi="CG Omega" w:cs="Arial"/>
          <w:b/>
          <w:color w:val="548DD4"/>
          <w:sz w:val="20"/>
          <w:szCs w:val="20"/>
          <w:lang w:eastAsia="it-IT"/>
        </w:rPr>
        <w:t>RISCHI PREVALENTI</w:t>
      </w:r>
    </w:p>
    <w:p w:rsidR="00B014FD" w:rsidRPr="00B014FD" w:rsidRDefault="00B014FD" w:rsidP="008A3ADD">
      <w:pPr>
        <w:spacing w:after="0" w:line="240" w:lineRule="auto"/>
        <w:jc w:val="both"/>
        <w:rPr>
          <w:rFonts w:ascii="Trebuchet MS" w:eastAsia="Times New Roman" w:hAnsi="Trebuchet MS" w:cs="Times New Roman"/>
          <w:b/>
          <w:sz w:val="12"/>
          <w:szCs w:val="24"/>
          <w:lang w:eastAsia="it-IT"/>
        </w:rPr>
      </w:pPr>
    </w:p>
    <w:p w:rsidR="00B014FD" w:rsidRPr="00B014FD" w:rsidRDefault="00B014FD" w:rsidP="008A3ADD">
      <w:pPr>
        <w:spacing w:after="0" w:line="240" w:lineRule="auto"/>
        <w:jc w:val="both"/>
        <w:rPr>
          <w:rFonts w:eastAsia="Times New Roman" w:cstheme="minorHAnsi"/>
          <w:b/>
          <w:szCs w:val="24"/>
          <w:lang w:eastAsia="it-IT"/>
        </w:rPr>
      </w:pPr>
      <w:r w:rsidRPr="00B014FD">
        <w:rPr>
          <w:rFonts w:eastAsia="Times New Roman" w:cstheme="minorHAnsi"/>
          <w:szCs w:val="24"/>
          <w:lang w:eastAsia="it-IT"/>
        </w:rPr>
        <w:t xml:space="preserve">I possibili </w:t>
      </w:r>
      <w:r w:rsidR="00C4091C" w:rsidRPr="008A3ADD">
        <w:rPr>
          <w:rFonts w:eastAsia="Times New Roman" w:cstheme="minorHAnsi"/>
          <w:szCs w:val="24"/>
          <w:lang w:eastAsia="it-IT"/>
        </w:rPr>
        <w:t>danni</w:t>
      </w:r>
      <w:r w:rsidRPr="00B014FD">
        <w:rPr>
          <w:rFonts w:eastAsia="Times New Roman" w:cstheme="minorHAnsi"/>
          <w:szCs w:val="24"/>
          <w:lang w:eastAsia="it-IT"/>
        </w:rPr>
        <w:t xml:space="preserve"> </w:t>
      </w:r>
      <w:r w:rsidR="00C4091C" w:rsidRPr="008A3ADD">
        <w:rPr>
          <w:rFonts w:eastAsia="Times New Roman" w:cstheme="minorHAnsi"/>
          <w:szCs w:val="24"/>
          <w:lang w:eastAsia="it-IT"/>
        </w:rPr>
        <w:t xml:space="preserve">alla salute sono prevalentemente quelli da </w:t>
      </w:r>
      <w:r w:rsidR="00C4091C" w:rsidRPr="008A3ADD">
        <w:rPr>
          <w:rFonts w:eastAsia="Times New Roman" w:cstheme="minorHAnsi"/>
          <w:b/>
          <w:szCs w:val="24"/>
          <w:lang w:eastAsia="it-IT"/>
        </w:rPr>
        <w:t>s</w:t>
      </w:r>
      <w:r w:rsidR="004C1E83" w:rsidRPr="008A3ADD">
        <w:rPr>
          <w:rFonts w:eastAsia="Times New Roman" w:cstheme="minorHAnsi"/>
          <w:b/>
          <w:szCs w:val="24"/>
          <w:lang w:eastAsia="it-IT"/>
        </w:rPr>
        <w:t>indrome respiratoria acuta</w:t>
      </w:r>
      <w:r w:rsidR="00C4091C" w:rsidRPr="008A3ADD">
        <w:rPr>
          <w:rFonts w:eastAsia="Times New Roman" w:cstheme="minorHAnsi"/>
          <w:b/>
          <w:szCs w:val="24"/>
          <w:lang w:eastAsia="it-IT"/>
        </w:rPr>
        <w:t>.</w:t>
      </w:r>
    </w:p>
    <w:p w:rsidR="00B014FD" w:rsidRDefault="00B014FD" w:rsidP="008C6FFD">
      <w:pPr>
        <w:jc w:val="both"/>
        <w:rPr>
          <w:rFonts w:eastAsia="Times New Roman"/>
          <w:b/>
          <w:bCs/>
          <w:bdr w:val="none" w:sz="0" w:space="0" w:color="auto" w:frame="1"/>
          <w:lang w:eastAsia="it-IT"/>
        </w:rPr>
      </w:pPr>
    </w:p>
    <w:p w:rsidR="00B014FD" w:rsidRPr="00B014FD" w:rsidRDefault="00B014FD" w:rsidP="008A3ADD">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B014FD">
        <w:rPr>
          <w:rFonts w:ascii="CG Omega" w:eastAsia="Times New Roman" w:hAnsi="CG Omega" w:cs="Arial"/>
          <w:b/>
          <w:color w:val="548DD4"/>
          <w:sz w:val="20"/>
          <w:szCs w:val="20"/>
          <w:lang w:eastAsia="it-IT"/>
        </w:rPr>
        <w:t>AZIONI E MODALITÀ</w:t>
      </w:r>
    </w:p>
    <w:p w:rsidR="008A3ADD" w:rsidRPr="008A3ADD" w:rsidRDefault="008A3ADD" w:rsidP="008A3ADD">
      <w:pPr>
        <w:spacing w:after="0" w:line="240" w:lineRule="auto"/>
        <w:jc w:val="both"/>
        <w:rPr>
          <w:rFonts w:cstheme="minorHAnsi"/>
          <w:color w:val="1C2024"/>
          <w:sz w:val="12"/>
          <w:szCs w:val="27"/>
          <w:u w:val="single"/>
          <w:shd w:val="clear" w:color="auto" w:fill="FFFFFF"/>
        </w:rPr>
      </w:pPr>
    </w:p>
    <w:p w:rsidR="00B014FD" w:rsidRDefault="00B014FD" w:rsidP="008A3ADD">
      <w:pPr>
        <w:spacing w:after="0" w:line="240" w:lineRule="auto"/>
        <w:jc w:val="both"/>
        <w:rPr>
          <w:rFonts w:cstheme="minorHAnsi"/>
          <w:color w:val="1C2024"/>
          <w:sz w:val="24"/>
          <w:szCs w:val="27"/>
          <w:shd w:val="clear" w:color="auto" w:fill="FFFFFF"/>
        </w:rPr>
      </w:pPr>
      <w:r w:rsidRPr="00637BAD">
        <w:rPr>
          <w:noProof/>
          <w:u w:val="single"/>
          <w:lang w:eastAsia="it-IT"/>
        </w:rPr>
        <w:drawing>
          <wp:anchor distT="0" distB="0" distL="114300" distR="114300" simplePos="0" relativeHeight="251663360" behindDoc="1" locked="0" layoutInCell="1" allowOverlap="1" wp14:anchorId="52D149C0" wp14:editId="42071B39">
            <wp:simplePos x="0" y="0"/>
            <wp:positionH relativeFrom="column">
              <wp:posOffset>4473106</wp:posOffset>
            </wp:positionH>
            <wp:positionV relativeFrom="paragraph">
              <wp:posOffset>200660</wp:posOffset>
            </wp:positionV>
            <wp:extent cx="1537533" cy="1463040"/>
            <wp:effectExtent l="0" t="0" r="5715" b="3810"/>
            <wp:wrapTight wrapText="bothSides">
              <wp:wrapPolygon edited="0">
                <wp:start x="0" y="0"/>
                <wp:lineTo x="0" y="21375"/>
                <wp:lineTo x="21413" y="21375"/>
                <wp:lineTo x="2141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533" cy="1463040"/>
                    </a:xfrm>
                    <a:prstGeom prst="rect">
                      <a:avLst/>
                    </a:prstGeom>
                  </pic:spPr>
                </pic:pic>
              </a:graphicData>
            </a:graphic>
            <wp14:sizeRelH relativeFrom="page">
              <wp14:pctWidth>0</wp14:pctWidth>
            </wp14:sizeRelH>
            <wp14:sizeRelV relativeFrom="page">
              <wp14:pctHeight>0</wp14:pctHeight>
            </wp14:sizeRelV>
          </wp:anchor>
        </w:drawing>
      </w:r>
      <w:r w:rsidRPr="00637BAD">
        <w:rPr>
          <w:rFonts w:cstheme="minorHAnsi"/>
          <w:color w:val="1C2024"/>
          <w:sz w:val="24"/>
          <w:szCs w:val="27"/>
          <w:u w:val="single"/>
          <w:shd w:val="clear" w:color="auto" w:fill="FFFFFF"/>
        </w:rPr>
        <w:t>Un</w:t>
      </w:r>
      <w:r w:rsidRPr="00DD4E89">
        <w:rPr>
          <w:rFonts w:cstheme="minorHAnsi"/>
          <w:color w:val="1C2024"/>
          <w:sz w:val="24"/>
          <w:szCs w:val="27"/>
          <w:shd w:val="clear" w:color="auto" w:fill="FFFFFF"/>
        </w:rPr>
        <w:t xml:space="preserve"> </w:t>
      </w:r>
      <w:r w:rsidRPr="00C904BF">
        <w:rPr>
          <w:rFonts w:cstheme="minorHAnsi"/>
          <w:b/>
          <w:color w:val="1C2024"/>
          <w:sz w:val="24"/>
          <w:szCs w:val="27"/>
          <w:shd w:val="clear" w:color="auto" w:fill="FFFFFF"/>
        </w:rPr>
        <w:t>nuovo</w:t>
      </w:r>
      <w:r w:rsidRPr="00DD4E89">
        <w:rPr>
          <w:rFonts w:cstheme="minorHAnsi"/>
          <w:color w:val="1C2024"/>
          <w:sz w:val="24"/>
          <w:szCs w:val="27"/>
          <w:shd w:val="clear" w:color="auto" w:fill="FFFFFF"/>
        </w:rPr>
        <w:t xml:space="preserve"> </w:t>
      </w:r>
      <w:r w:rsidRPr="00C904BF">
        <w:rPr>
          <w:rFonts w:cstheme="minorHAnsi"/>
          <w:b/>
          <w:color w:val="1C2024"/>
          <w:sz w:val="24"/>
          <w:szCs w:val="27"/>
          <w:shd w:val="clear" w:color="auto" w:fill="FFFFFF"/>
        </w:rPr>
        <w:t>Coronavirus</w:t>
      </w:r>
      <w:r w:rsidRPr="00DD4E89">
        <w:rPr>
          <w:rFonts w:cstheme="minorHAnsi"/>
          <w:color w:val="1C2024"/>
          <w:sz w:val="24"/>
          <w:szCs w:val="27"/>
          <w:shd w:val="clear" w:color="auto" w:fill="FFFFFF"/>
        </w:rPr>
        <w:t xml:space="preserve"> (</w:t>
      </w:r>
      <w:proofErr w:type="spellStart"/>
      <w:r w:rsidRPr="00DD4E89">
        <w:rPr>
          <w:rFonts w:cstheme="minorHAnsi"/>
          <w:color w:val="1C2024"/>
          <w:sz w:val="24"/>
          <w:szCs w:val="27"/>
          <w:shd w:val="clear" w:color="auto" w:fill="FFFFFF"/>
        </w:rPr>
        <w:t>nCoV</w:t>
      </w:r>
      <w:proofErr w:type="spellEnd"/>
      <w:r w:rsidRPr="00DD4E89">
        <w:rPr>
          <w:rFonts w:cstheme="minorHAnsi"/>
          <w:color w:val="1C2024"/>
          <w:sz w:val="24"/>
          <w:szCs w:val="27"/>
          <w:shd w:val="clear" w:color="auto" w:fill="FFFFFF"/>
        </w:rPr>
        <w:t xml:space="preserve">) è un nuovo ceppo di coronavirus che non è stato precedentemente mai identificato nell'uomo. </w:t>
      </w:r>
    </w:p>
    <w:p w:rsidR="00B014FD" w:rsidRPr="00DD4E89" w:rsidRDefault="00B014FD" w:rsidP="00B014FD">
      <w:pPr>
        <w:pStyle w:val="NormaleWeb"/>
        <w:shd w:val="clear" w:color="auto" w:fill="FFFFFF"/>
        <w:spacing w:before="0" w:beforeAutospacing="0" w:after="188" w:afterAutospacing="0"/>
        <w:jc w:val="both"/>
        <w:rPr>
          <w:rFonts w:asciiTheme="minorHAnsi" w:hAnsiTheme="minorHAnsi" w:cstheme="minorHAnsi"/>
          <w:color w:val="1C2024"/>
          <w:szCs w:val="27"/>
        </w:rPr>
      </w:pPr>
      <w:r w:rsidRPr="00637BAD">
        <w:rPr>
          <w:rFonts w:asciiTheme="minorHAnsi" w:hAnsiTheme="minorHAnsi" w:cstheme="minorHAnsi"/>
          <w:color w:val="1C2024"/>
          <w:szCs w:val="27"/>
          <w:u w:val="single"/>
        </w:rPr>
        <w:t>Il</w:t>
      </w:r>
      <w:r w:rsidRPr="00DD4E89">
        <w:rPr>
          <w:rFonts w:asciiTheme="minorHAnsi" w:hAnsiTheme="minorHAnsi" w:cstheme="minorHAnsi"/>
          <w:color w:val="1C2024"/>
          <w:szCs w:val="27"/>
        </w:rPr>
        <w:t xml:space="preserve"> </w:t>
      </w:r>
      <w:r w:rsidRPr="00637BAD">
        <w:rPr>
          <w:rFonts w:asciiTheme="minorHAnsi" w:hAnsiTheme="minorHAnsi" w:cstheme="minorHAnsi"/>
          <w:b/>
          <w:color w:val="1C2024"/>
          <w:szCs w:val="27"/>
        </w:rPr>
        <w:t xml:space="preserve">nuovo Coronavirus </w:t>
      </w:r>
      <w:r w:rsidRPr="00DD4E89">
        <w:rPr>
          <w:rFonts w:asciiTheme="minorHAnsi" w:hAnsiTheme="minorHAnsi" w:cstheme="minorHAnsi"/>
          <w:color w:val="1C2024"/>
          <w:szCs w:val="27"/>
        </w:rPr>
        <w:t>(ora denominato SARS-CoV-2 e già denominato 2019-nCoV) appartiene alla stessa famiglia di virus della Sindrome Respiratoria Acuta Grave (SARS) ma non è lo stesso virus.</w:t>
      </w:r>
    </w:p>
    <w:p w:rsidR="00B014FD" w:rsidRDefault="00B014FD" w:rsidP="00B014FD">
      <w:pPr>
        <w:jc w:val="both"/>
        <w:rPr>
          <w:rFonts w:eastAsia="Times New Roman" w:cstheme="minorHAnsi"/>
          <w:color w:val="1C2024"/>
          <w:sz w:val="24"/>
          <w:szCs w:val="27"/>
          <w:lang w:eastAsia="it-IT"/>
        </w:rPr>
      </w:pPr>
      <w:r w:rsidRPr="00C904BF">
        <w:rPr>
          <w:rFonts w:eastAsia="Times New Roman" w:cstheme="minorHAnsi"/>
          <w:color w:val="1C2024"/>
          <w:sz w:val="24"/>
          <w:szCs w:val="27"/>
          <w:lang w:eastAsia="it-IT"/>
        </w:rPr>
        <w:t>La malattia provocata dal nuovo Coronavirus ha un nome: “</w:t>
      </w:r>
      <w:r w:rsidRPr="00053216">
        <w:rPr>
          <w:rFonts w:eastAsia="Times New Roman" w:cstheme="minorHAnsi"/>
          <w:b/>
          <w:color w:val="1C2024"/>
          <w:sz w:val="24"/>
          <w:szCs w:val="27"/>
          <w:lang w:eastAsia="it-IT"/>
        </w:rPr>
        <w:t>COVID-19</w:t>
      </w:r>
      <w:r w:rsidRPr="00C904BF">
        <w:rPr>
          <w:rFonts w:eastAsia="Times New Roman" w:cstheme="minorHAnsi"/>
          <w:color w:val="1C2024"/>
          <w:sz w:val="24"/>
          <w:szCs w:val="27"/>
          <w:lang w:eastAsia="it-IT"/>
        </w:rPr>
        <w:t>” (dove "</w:t>
      </w:r>
      <w:r w:rsidRPr="00053216">
        <w:rPr>
          <w:rFonts w:eastAsia="Times New Roman" w:cstheme="minorHAnsi"/>
          <w:b/>
          <w:color w:val="1C2024"/>
          <w:sz w:val="24"/>
          <w:szCs w:val="27"/>
          <w:lang w:eastAsia="it-IT"/>
        </w:rPr>
        <w:t>CO</w:t>
      </w:r>
      <w:r w:rsidRPr="00C904BF">
        <w:rPr>
          <w:rFonts w:eastAsia="Times New Roman" w:cstheme="minorHAnsi"/>
          <w:color w:val="1C2024"/>
          <w:sz w:val="24"/>
          <w:szCs w:val="27"/>
          <w:lang w:eastAsia="it-IT"/>
        </w:rPr>
        <w:t>" sta per corona, "</w:t>
      </w:r>
      <w:r w:rsidRPr="00053216">
        <w:rPr>
          <w:rFonts w:eastAsia="Times New Roman" w:cstheme="minorHAnsi"/>
          <w:b/>
          <w:color w:val="1C2024"/>
          <w:sz w:val="24"/>
          <w:szCs w:val="27"/>
          <w:lang w:eastAsia="it-IT"/>
        </w:rPr>
        <w:t>VI</w:t>
      </w:r>
      <w:r w:rsidRPr="00C904BF">
        <w:rPr>
          <w:rFonts w:eastAsia="Times New Roman" w:cstheme="minorHAnsi"/>
          <w:color w:val="1C2024"/>
          <w:sz w:val="24"/>
          <w:szCs w:val="27"/>
          <w:lang w:eastAsia="it-IT"/>
        </w:rPr>
        <w:t>" per virus, "</w:t>
      </w:r>
      <w:r w:rsidRPr="00053216">
        <w:rPr>
          <w:rFonts w:eastAsia="Times New Roman" w:cstheme="minorHAnsi"/>
          <w:b/>
          <w:color w:val="1C2024"/>
          <w:sz w:val="24"/>
          <w:szCs w:val="27"/>
          <w:lang w:eastAsia="it-IT"/>
        </w:rPr>
        <w:t>D</w:t>
      </w:r>
      <w:r w:rsidRPr="00C904BF">
        <w:rPr>
          <w:rFonts w:eastAsia="Times New Roman" w:cstheme="minorHAnsi"/>
          <w:color w:val="1C2024"/>
          <w:sz w:val="24"/>
          <w:szCs w:val="27"/>
          <w:lang w:eastAsia="it-IT"/>
        </w:rPr>
        <w:t xml:space="preserve">" per </w:t>
      </w:r>
      <w:proofErr w:type="spellStart"/>
      <w:r w:rsidRPr="00C904BF">
        <w:rPr>
          <w:rFonts w:eastAsia="Times New Roman" w:cstheme="minorHAnsi"/>
          <w:color w:val="1C2024"/>
          <w:sz w:val="24"/>
          <w:szCs w:val="27"/>
          <w:lang w:eastAsia="it-IT"/>
        </w:rPr>
        <w:t>disease</w:t>
      </w:r>
      <w:proofErr w:type="spellEnd"/>
      <w:r w:rsidRPr="00C904BF">
        <w:rPr>
          <w:rFonts w:eastAsia="Times New Roman" w:cstheme="minorHAnsi"/>
          <w:color w:val="1C2024"/>
          <w:sz w:val="24"/>
          <w:szCs w:val="27"/>
          <w:lang w:eastAsia="it-IT"/>
        </w:rPr>
        <w:t xml:space="preserve"> e "</w:t>
      </w:r>
      <w:r w:rsidRPr="00053216">
        <w:rPr>
          <w:rFonts w:eastAsia="Times New Roman" w:cstheme="minorHAnsi"/>
          <w:b/>
          <w:color w:val="1C2024"/>
          <w:sz w:val="24"/>
          <w:szCs w:val="27"/>
          <w:lang w:eastAsia="it-IT"/>
        </w:rPr>
        <w:t>19</w:t>
      </w:r>
      <w:r w:rsidRPr="00C904BF">
        <w:rPr>
          <w:rFonts w:eastAsia="Times New Roman" w:cstheme="minorHAnsi"/>
          <w:color w:val="1C2024"/>
          <w:sz w:val="24"/>
          <w:szCs w:val="27"/>
          <w:lang w:eastAsia="it-IT"/>
        </w:rPr>
        <w:t>" indica l'anno in cui si è manifestata)</w:t>
      </w:r>
      <w:r>
        <w:rPr>
          <w:rFonts w:eastAsia="Times New Roman" w:cstheme="minorHAnsi"/>
          <w:color w:val="1C2024"/>
          <w:sz w:val="24"/>
          <w:szCs w:val="27"/>
          <w:lang w:eastAsia="it-IT"/>
        </w:rPr>
        <w:t>.</w:t>
      </w:r>
    </w:p>
    <w:p w:rsidR="00B014FD" w:rsidRPr="008C6FFD" w:rsidRDefault="00B014FD" w:rsidP="008C6FFD">
      <w:pPr>
        <w:jc w:val="both"/>
        <w:rPr>
          <w:rFonts w:eastAsia="Times New Roman"/>
          <w:b/>
          <w:bCs/>
          <w:bdr w:val="none" w:sz="0" w:space="0" w:color="auto" w:frame="1"/>
          <w:lang w:eastAsia="it-IT"/>
        </w:rPr>
      </w:pPr>
    </w:p>
    <w:p w:rsidR="00B529B7" w:rsidRDefault="00D67C56" w:rsidP="008A3ADD">
      <w:pPr>
        <w:pStyle w:val="Titolo3"/>
        <w:keepNext w:val="0"/>
        <w:keepLines w:val="0"/>
        <w:spacing w:before="0" w:line="240" w:lineRule="auto"/>
        <w:ind w:right="22"/>
        <w:jc w:val="center"/>
        <w:rPr>
          <w:rFonts w:ascii="CG Omega" w:eastAsia="Times New Roman" w:hAnsi="CG Omega" w:cs="Arial"/>
          <w:b/>
          <w:color w:val="548DD4"/>
          <w:sz w:val="20"/>
          <w:szCs w:val="20"/>
          <w:lang w:eastAsia="it-IT"/>
        </w:rPr>
      </w:pPr>
      <w:r w:rsidRPr="000574E6">
        <w:rPr>
          <w:rFonts w:ascii="CG Omega" w:eastAsia="Times New Roman" w:hAnsi="CG Omega" w:cs="Arial"/>
          <w:b/>
          <w:color w:val="548DD4"/>
          <w:sz w:val="20"/>
          <w:szCs w:val="20"/>
          <w:lang w:eastAsia="it-IT"/>
        </w:rPr>
        <w:t xml:space="preserve">MISURE </w:t>
      </w:r>
      <w:r w:rsidR="002A2F6A">
        <w:rPr>
          <w:rFonts w:ascii="CG Omega" w:eastAsia="Times New Roman" w:hAnsi="CG Omega" w:cs="Arial"/>
          <w:b/>
          <w:color w:val="548DD4"/>
          <w:sz w:val="20"/>
          <w:szCs w:val="20"/>
          <w:lang w:eastAsia="it-IT"/>
        </w:rPr>
        <w:t xml:space="preserve">GENERALI </w:t>
      </w:r>
      <w:r w:rsidR="00750924">
        <w:rPr>
          <w:rFonts w:ascii="CG Omega" w:eastAsia="Times New Roman" w:hAnsi="CG Omega" w:cs="Arial"/>
          <w:b/>
          <w:color w:val="548DD4"/>
          <w:sz w:val="20"/>
          <w:szCs w:val="20"/>
          <w:lang w:eastAsia="it-IT"/>
        </w:rPr>
        <w:t>DI SICUREZZA</w:t>
      </w:r>
    </w:p>
    <w:p w:rsidR="000574E6" w:rsidRPr="00053216" w:rsidRDefault="000574E6" w:rsidP="008A3ADD">
      <w:pPr>
        <w:spacing w:after="0" w:line="240" w:lineRule="auto"/>
        <w:rPr>
          <w:sz w:val="12"/>
          <w:szCs w:val="16"/>
          <w:lang w:eastAsia="it-IT"/>
        </w:rPr>
      </w:pPr>
    </w:p>
    <w:p w:rsidR="00A47D21" w:rsidRPr="008C6FFD" w:rsidRDefault="00B529B7" w:rsidP="008A3ADD">
      <w:pPr>
        <w:spacing w:after="0" w:line="240" w:lineRule="auto"/>
        <w:jc w:val="both"/>
        <w:rPr>
          <w:rFonts w:eastAsia="Times New Roman"/>
          <w:bdr w:val="none" w:sz="0" w:space="0" w:color="auto" w:frame="1"/>
          <w:lang w:eastAsia="it-IT"/>
        </w:rPr>
      </w:pPr>
      <w:r w:rsidRPr="00B529B7">
        <w:rPr>
          <w:rFonts w:eastAsia="Times New Roman"/>
          <w:bdr w:val="none" w:sz="0" w:space="0" w:color="auto" w:frame="1"/>
          <w:lang w:eastAsia="it-IT"/>
        </w:rPr>
        <w:t>Ad esclusione degli opera</w:t>
      </w:r>
      <w:r w:rsidR="006B5A76">
        <w:rPr>
          <w:rFonts w:eastAsia="Times New Roman"/>
          <w:bdr w:val="none" w:sz="0" w:space="0" w:color="auto" w:frame="1"/>
          <w:lang w:eastAsia="it-IT"/>
        </w:rPr>
        <w:t xml:space="preserve">tori sanitari, </w:t>
      </w:r>
      <w:r w:rsidRPr="00B529B7">
        <w:rPr>
          <w:rFonts w:eastAsia="Times New Roman"/>
          <w:bdr w:val="none" w:sz="0" w:space="0" w:color="auto" w:frame="1"/>
          <w:lang w:eastAsia="it-IT"/>
        </w:rPr>
        <w:t xml:space="preserve">risulta sufficiente adottare le comuni misure preventive della diffusione delle malattie trasmesse per via respiratoria. </w:t>
      </w:r>
    </w:p>
    <w:p w:rsidR="006B5A76" w:rsidRDefault="00A47D21" w:rsidP="008C6FFD">
      <w:pPr>
        <w:jc w:val="both"/>
      </w:pPr>
      <w:r w:rsidRPr="008C6FFD">
        <w:t>La corretta applicazione di misure preventive</w:t>
      </w:r>
      <w:r w:rsidR="006B5A76">
        <w:t>,</w:t>
      </w:r>
      <w:r w:rsidRPr="008C6FFD">
        <w:t xml:space="preserve"> quali l’igiene delle mani, l’igiene respiratoria e il distanziamento sociale</w:t>
      </w:r>
      <w:r w:rsidR="006B5A76">
        <w:t xml:space="preserve">, </w:t>
      </w:r>
      <w:r w:rsidRPr="008C6FFD">
        <w:t xml:space="preserve">può ridurre </w:t>
      </w:r>
      <w:r w:rsidR="00C4091C">
        <w:t xml:space="preserve">notevolmente </w:t>
      </w:r>
      <w:r w:rsidRPr="008C6FFD">
        <w:t xml:space="preserve">il rischio di infezione. </w:t>
      </w:r>
    </w:p>
    <w:p w:rsidR="00572C72" w:rsidRDefault="00C4091C" w:rsidP="00572C72">
      <w:pPr>
        <w:jc w:val="both"/>
      </w:pPr>
      <w:r>
        <w:rPr>
          <w:rFonts w:eastAsia="Times New Roman"/>
          <w:bdr w:val="none" w:sz="0" w:space="0" w:color="auto" w:frame="1"/>
          <w:lang w:eastAsia="it-IT"/>
        </w:rPr>
        <w:t>Si raccomanda, quindi, di osservare le seguenti misure</w:t>
      </w:r>
      <w:r w:rsidR="00572C72">
        <w:t xml:space="preserve"> igienico-sanitarie di cui al DPCM 0</w:t>
      </w:r>
      <w:r w:rsidR="00127F82">
        <w:t>8</w:t>
      </w:r>
      <w:r w:rsidR="00572C72">
        <w:t>/03/2020 valide su tutto il territorio nazionale:</w:t>
      </w:r>
    </w:p>
    <w:p w:rsidR="00127F82" w:rsidRDefault="00127F82" w:rsidP="00127F82">
      <w:pPr>
        <w:jc w:val="both"/>
      </w:pPr>
      <w:r>
        <w:t>a) lavarsi spesso le mani. Si raccomanda di mettere a disposizione in tutti i locali pubblici, palestre, supermercati, farmacie e altri luoghi di aggregazione, soluzioni idroalcoliche per il lavaggio delle mani;</w:t>
      </w:r>
    </w:p>
    <w:p w:rsidR="00127F82" w:rsidRDefault="00127F82" w:rsidP="00127F82">
      <w:pPr>
        <w:jc w:val="both"/>
      </w:pPr>
      <w:r>
        <w:t>b) evitare il contatto ravvicinato con persone che soffrono di infezioni respiratorie acute;</w:t>
      </w:r>
    </w:p>
    <w:p w:rsidR="00127F82" w:rsidRDefault="00127F82" w:rsidP="00127F82">
      <w:pPr>
        <w:jc w:val="both"/>
      </w:pPr>
      <w:r>
        <w:lastRenderedPageBreak/>
        <w:t>c) evitare abbracci e strette di mano;</w:t>
      </w:r>
    </w:p>
    <w:p w:rsidR="00127F82" w:rsidRDefault="00127F82" w:rsidP="00127F82">
      <w:pPr>
        <w:jc w:val="both"/>
      </w:pPr>
      <w:r>
        <w:t xml:space="preserve">d) mantenimento, nei contatti sociali, di una distanza interpersonale </w:t>
      </w:r>
      <w:r w:rsidRPr="009E52E0">
        <w:rPr>
          <w:u w:val="single"/>
        </w:rPr>
        <w:t>di almeno un metro;</w:t>
      </w:r>
    </w:p>
    <w:p w:rsidR="00127F82" w:rsidRDefault="00127F82" w:rsidP="00127F82">
      <w:pPr>
        <w:jc w:val="both"/>
      </w:pPr>
      <w:r>
        <w:t>e) igiene respiratoria (starnutire e/o tossire in un fazzoletto evitando il contatto delle mani con le secrezioni respiratorie);</w:t>
      </w:r>
    </w:p>
    <w:p w:rsidR="00F943C8" w:rsidRDefault="00127F82" w:rsidP="00127F82">
      <w:pPr>
        <w:jc w:val="both"/>
      </w:pPr>
      <w:r>
        <w:t>f) evitare l’uso promiscuo di bottiglie e bicchieri, in particolare durante l’attività sportiva;</w:t>
      </w:r>
    </w:p>
    <w:p w:rsidR="00127F82" w:rsidRDefault="00127F82" w:rsidP="00127F82">
      <w:pPr>
        <w:jc w:val="both"/>
      </w:pPr>
      <w:r>
        <w:t>g) non toccarsi occhi, naso e bocca con le mani;</w:t>
      </w:r>
    </w:p>
    <w:p w:rsidR="00127F82" w:rsidRDefault="00127F82" w:rsidP="00127F82">
      <w:pPr>
        <w:jc w:val="both"/>
      </w:pPr>
      <w:r>
        <w:t>h) coprirsi bocca e naso se si starnutisce o tossisce;</w:t>
      </w:r>
    </w:p>
    <w:p w:rsidR="00127F82" w:rsidRDefault="00127F82" w:rsidP="00127F82">
      <w:pPr>
        <w:jc w:val="both"/>
      </w:pPr>
      <w:r>
        <w:t>i) non prendere farmaci antivirali e antibiotici, a meno che siano prescritti dal medico; I) pulire le superfici con disinfettanti a base di cloro o alcol;</w:t>
      </w:r>
    </w:p>
    <w:p w:rsidR="00127F82" w:rsidRDefault="00127F82" w:rsidP="00127F82">
      <w:pPr>
        <w:jc w:val="both"/>
      </w:pPr>
      <w:r>
        <w:t>m)</w:t>
      </w:r>
      <w:r w:rsidR="00F943C8">
        <w:t xml:space="preserve"> </w:t>
      </w:r>
      <w:r>
        <w:t>usare la mascherina solo se si sospetta di essere malati o se si presta assistenza a persone malate,</w:t>
      </w:r>
    </w:p>
    <w:p w:rsidR="00572C72" w:rsidRPr="008C6FFD" w:rsidRDefault="00572C72" w:rsidP="008C6FFD">
      <w:pPr>
        <w:jc w:val="both"/>
      </w:pPr>
    </w:p>
    <w:p w:rsidR="00B529B7" w:rsidRPr="007B138C" w:rsidRDefault="00D67C56" w:rsidP="007B138C">
      <w:pPr>
        <w:pStyle w:val="Titolo4"/>
        <w:spacing w:before="0" w:line="240" w:lineRule="auto"/>
        <w:rPr>
          <w:i w:val="0"/>
          <w:color w:val="1F4E79" w:themeColor="accent1" w:themeShade="80"/>
        </w:rPr>
      </w:pPr>
      <w:r w:rsidRPr="007B138C">
        <w:rPr>
          <w:rStyle w:val="Enfasigrassetto"/>
          <w:rFonts w:cstheme="minorHAnsi"/>
          <w:bCs w:val="0"/>
          <w:i w:val="0"/>
          <w:color w:val="1F4E79" w:themeColor="accent1" w:themeShade="80"/>
          <w:bdr w:val="none" w:sz="0" w:space="0" w:color="auto" w:frame="1"/>
        </w:rPr>
        <w:t>CONTATTI CON CASI SOSPETTI</w:t>
      </w:r>
    </w:p>
    <w:p w:rsidR="007B138C" w:rsidRPr="007B138C" w:rsidRDefault="007B138C" w:rsidP="007B138C">
      <w:pPr>
        <w:spacing w:after="0" w:line="240" w:lineRule="auto"/>
        <w:jc w:val="both"/>
        <w:rPr>
          <w:sz w:val="12"/>
          <w:bdr w:val="none" w:sz="0" w:space="0" w:color="auto" w:frame="1"/>
        </w:rPr>
      </w:pPr>
    </w:p>
    <w:p w:rsidR="00B529B7" w:rsidRDefault="00B529B7" w:rsidP="007B138C">
      <w:pPr>
        <w:spacing w:after="0" w:line="240" w:lineRule="auto"/>
        <w:jc w:val="both"/>
        <w:rPr>
          <w:bdr w:val="none" w:sz="0" w:space="0" w:color="auto" w:frame="1"/>
        </w:rPr>
      </w:pPr>
      <w:r w:rsidRPr="008C6FFD">
        <w:rPr>
          <w:bdr w:val="none" w:sz="0" w:space="0" w:color="auto" w:frame="1"/>
        </w:rPr>
        <w:t>Nell’ipotesi ove, durante l’attività lavorativa, si venga a contatto con un soggetto che risponde alla definizione di caso sospetto, si deve provvedere</w:t>
      </w:r>
      <w:r w:rsidR="00C4091C">
        <w:rPr>
          <w:bdr w:val="none" w:sz="0" w:space="0" w:color="auto" w:frame="1"/>
        </w:rPr>
        <w:t xml:space="preserve"> </w:t>
      </w:r>
      <w:r w:rsidRPr="008C6FFD">
        <w:rPr>
          <w:bdr w:val="none" w:sz="0" w:space="0" w:color="auto" w:frame="1"/>
        </w:rPr>
        <w:t>a contattare i servizi sanitari segnalando che si tratta di un caso sospetto di coronavirus.</w:t>
      </w:r>
    </w:p>
    <w:p w:rsidR="00C4091C" w:rsidRDefault="00C4091C" w:rsidP="008C6FFD">
      <w:pPr>
        <w:jc w:val="both"/>
      </w:pPr>
    </w:p>
    <w:p w:rsidR="00DC4FAC" w:rsidRPr="00DC4FAC" w:rsidRDefault="00DC4FAC" w:rsidP="00DC4FAC">
      <w:pPr>
        <w:pStyle w:val="Titolo4"/>
        <w:spacing w:before="0" w:line="240" w:lineRule="auto"/>
        <w:rPr>
          <w:rStyle w:val="Enfasigrassetto"/>
          <w:rFonts w:cstheme="minorHAnsi"/>
          <w:i w:val="0"/>
          <w:color w:val="1F4E79" w:themeColor="accent1" w:themeShade="80"/>
          <w:bdr w:val="none" w:sz="0" w:space="0" w:color="auto" w:frame="1"/>
        </w:rPr>
      </w:pPr>
      <w:r w:rsidRPr="00DC4FAC">
        <w:rPr>
          <w:rStyle w:val="Enfasigrassetto"/>
          <w:rFonts w:cstheme="minorHAnsi"/>
          <w:i w:val="0"/>
          <w:color w:val="1F4E79" w:themeColor="accent1" w:themeShade="80"/>
          <w:bdr w:val="none" w:sz="0" w:space="0" w:color="auto" w:frame="1"/>
        </w:rPr>
        <w:t>ULTERIORI MISURE DI PREVENZIONE E INFORMAZIONE</w:t>
      </w:r>
      <w:r w:rsidR="00572C72">
        <w:rPr>
          <w:rStyle w:val="Enfasigrassetto"/>
          <w:rFonts w:cstheme="minorHAnsi"/>
          <w:i w:val="0"/>
          <w:color w:val="1F4E79" w:themeColor="accent1" w:themeShade="80"/>
          <w:bdr w:val="none" w:sz="0" w:space="0" w:color="auto" w:frame="1"/>
        </w:rPr>
        <w:t xml:space="preserve"> PER  LE </w:t>
      </w:r>
      <w:r w:rsidR="00A14137">
        <w:rPr>
          <w:rStyle w:val="Enfasigrassetto"/>
          <w:rFonts w:cstheme="minorHAnsi"/>
          <w:i w:val="0"/>
          <w:color w:val="1F4E79" w:themeColor="accent1" w:themeShade="80"/>
          <w:bdr w:val="none" w:sz="0" w:space="0" w:color="auto" w:frame="1"/>
        </w:rPr>
        <w:t>SCUOLE</w:t>
      </w:r>
    </w:p>
    <w:p w:rsidR="00572C72" w:rsidRPr="00CC1877" w:rsidRDefault="00572C72" w:rsidP="00DC4FAC">
      <w:pPr>
        <w:jc w:val="both"/>
      </w:pPr>
      <w:r w:rsidRPr="00CC1877">
        <w:t>IN ANALOGIA ALLE DISPOSIZIONI DELLA Direttiva n1 del 25/02/2020</w:t>
      </w:r>
      <w:r w:rsidR="00127F82" w:rsidRPr="00CC1877">
        <w:t xml:space="preserve"> e sulla base delle indicazioni del DPCM 08/03/2020</w:t>
      </w:r>
    </w:p>
    <w:p w:rsidR="009C364D" w:rsidRPr="00CC1877" w:rsidRDefault="00DC4FAC" w:rsidP="00DC4FAC">
      <w:pPr>
        <w:jc w:val="both"/>
      </w:pPr>
      <w:r w:rsidRPr="00CC1877">
        <w:t xml:space="preserve">Negli </w:t>
      </w:r>
      <w:r w:rsidR="00415DF8" w:rsidRPr="00CC1877">
        <w:t>ambienti con accesso del</w:t>
      </w:r>
      <w:r w:rsidRPr="00CC1877">
        <w:t xml:space="preserve"> pubblico o in generale nei locali frequentati da personale esterno, si raccomanda di </w:t>
      </w:r>
      <w:r w:rsidRPr="00CC1877">
        <w:rPr>
          <w:u w:val="single"/>
        </w:rPr>
        <w:t>evitare il sovraffollamento</w:t>
      </w:r>
      <w:r w:rsidRPr="00CC1877">
        <w:t xml:space="preserve"> anche attraverso lo </w:t>
      </w:r>
      <w:r w:rsidRPr="00CC1877">
        <w:rPr>
          <w:u w:val="single"/>
        </w:rPr>
        <w:t>scaglionamento degli accessi</w:t>
      </w:r>
      <w:r w:rsidRPr="00CC1877">
        <w:t xml:space="preserve"> e di assicurare la </w:t>
      </w:r>
      <w:r w:rsidRPr="00CC1877">
        <w:rPr>
          <w:u w:val="single"/>
        </w:rPr>
        <w:t>frequente aerazione</w:t>
      </w:r>
      <w:r w:rsidRPr="00CC1877">
        <w:t xml:space="preserve"> degli stessi, di curare che venga effettuata da parte delle ditte incaricate un'</w:t>
      </w:r>
      <w:r w:rsidRPr="00CC1877">
        <w:rPr>
          <w:u w:val="single"/>
        </w:rPr>
        <w:t>accurata pulizia e disinfezione delle superfici ed ambienti</w:t>
      </w:r>
      <w:r w:rsidRPr="00CC1877">
        <w:t xml:space="preserve">, di mantenere un'adeguata </w:t>
      </w:r>
      <w:r w:rsidRPr="00CC1877">
        <w:rPr>
          <w:u w:val="single"/>
        </w:rPr>
        <w:t>distanza con l'utenza</w:t>
      </w:r>
      <w:r w:rsidR="00513399" w:rsidRPr="00CC1877">
        <w:t>.</w:t>
      </w:r>
    </w:p>
    <w:p w:rsidR="00404643" w:rsidRPr="00F943C8" w:rsidRDefault="00404643" w:rsidP="00DC4FAC">
      <w:pPr>
        <w:jc w:val="both"/>
      </w:pPr>
      <w:r w:rsidRPr="00F943C8">
        <w:t>In particolare:</w:t>
      </w:r>
    </w:p>
    <w:p w:rsidR="00DC4FAC" w:rsidRPr="00CC1877" w:rsidRDefault="00CC1877" w:rsidP="00DC4FAC">
      <w:pPr>
        <w:jc w:val="both"/>
      </w:pPr>
      <w:r w:rsidRPr="00CC1877">
        <w:t>Si espone nelle zone aperte al pubblico le informazioni di prevenzione rese note dalle autorità competenti.</w:t>
      </w:r>
    </w:p>
    <w:p w:rsidR="00CC1877" w:rsidRPr="00CC1877" w:rsidRDefault="00CC1877" w:rsidP="00CC1877">
      <w:pPr>
        <w:jc w:val="both"/>
      </w:pPr>
      <w:r w:rsidRPr="00CC1877">
        <w:t>Si rendere disponibili nei propri locali, soluzioni disinfettanti per l’igiene delle mani.</w:t>
      </w:r>
    </w:p>
    <w:p w:rsidR="00CC1877" w:rsidRPr="00CC1877" w:rsidRDefault="00CF0875" w:rsidP="00CC1877">
      <w:pPr>
        <w:jc w:val="both"/>
      </w:pPr>
      <w:r>
        <w:t>Si a</w:t>
      </w:r>
      <w:r w:rsidR="00CC1877" w:rsidRPr="00CC1877">
        <w:t>ss</w:t>
      </w:r>
      <w:r>
        <w:t>icura</w:t>
      </w:r>
      <w:r w:rsidR="00CC1877" w:rsidRPr="00CC1877">
        <w:t xml:space="preserve"> la frequente </w:t>
      </w:r>
      <w:r w:rsidR="00CC1877" w:rsidRPr="00CC1877">
        <w:rPr>
          <w:u w:val="single"/>
        </w:rPr>
        <w:t>aerazione degli ambienti</w:t>
      </w:r>
      <w:r>
        <w:rPr>
          <w:u w:val="single"/>
        </w:rPr>
        <w:t>.</w:t>
      </w:r>
    </w:p>
    <w:p w:rsidR="00415DF8" w:rsidRPr="00A14137" w:rsidRDefault="00415DF8" w:rsidP="008C6FFD">
      <w:pPr>
        <w:jc w:val="both"/>
        <w:rPr>
          <w:highlight w:val="yellow"/>
        </w:rPr>
      </w:pPr>
    </w:p>
    <w:p w:rsidR="00D67C56" w:rsidRPr="00F943C8" w:rsidRDefault="00D67C56" w:rsidP="007B138C">
      <w:pPr>
        <w:pStyle w:val="Titolo4"/>
        <w:spacing w:before="0" w:line="240" w:lineRule="auto"/>
        <w:rPr>
          <w:rStyle w:val="Enfasigrassetto"/>
          <w:rFonts w:cstheme="minorHAnsi"/>
          <w:i w:val="0"/>
          <w:color w:val="1F4E79" w:themeColor="accent1" w:themeShade="80"/>
          <w:bdr w:val="none" w:sz="0" w:space="0" w:color="auto" w:frame="1"/>
        </w:rPr>
      </w:pPr>
      <w:r w:rsidRPr="00F943C8">
        <w:rPr>
          <w:rStyle w:val="Enfasigrassetto"/>
          <w:rFonts w:cstheme="minorHAnsi"/>
          <w:i w:val="0"/>
          <w:color w:val="1F4E79" w:themeColor="accent1" w:themeShade="80"/>
          <w:bdr w:val="none" w:sz="0" w:space="0" w:color="auto" w:frame="1"/>
        </w:rPr>
        <w:t xml:space="preserve">PULIZIA DI AMBIENTI NON SANITARI </w:t>
      </w:r>
    </w:p>
    <w:p w:rsidR="007B138C" w:rsidRPr="00F943C8" w:rsidRDefault="007B138C" w:rsidP="007B138C">
      <w:pPr>
        <w:spacing w:after="0" w:line="240" w:lineRule="auto"/>
        <w:jc w:val="both"/>
        <w:rPr>
          <w:b/>
          <w:sz w:val="12"/>
        </w:rPr>
      </w:pPr>
    </w:p>
    <w:p w:rsidR="006B5A76" w:rsidRPr="00F943C8" w:rsidRDefault="00B529B7" w:rsidP="007B138C">
      <w:pPr>
        <w:spacing w:after="0" w:line="240" w:lineRule="auto"/>
        <w:jc w:val="both"/>
      </w:pPr>
      <w:r w:rsidRPr="00F943C8">
        <w:t xml:space="preserve">In stanze, uffici pubblici, mezzi di trasporto, scuole e altri </w:t>
      </w:r>
      <w:r w:rsidRPr="00F943C8">
        <w:rPr>
          <w:u w:val="single"/>
        </w:rPr>
        <w:t>ambienti non sanitari</w:t>
      </w:r>
      <w:r w:rsidRPr="00F943C8">
        <w:t xml:space="preserve"> </w:t>
      </w:r>
      <w:r w:rsidRPr="00F943C8">
        <w:rPr>
          <w:b/>
        </w:rPr>
        <w:t>dove abbiano soggiornato casi confermati di COVID-19 prima di essere stati ospedalizzati</w:t>
      </w:r>
      <w:r w:rsidRPr="00F943C8">
        <w:t xml:space="preserve"> verranno applicate le misure di pulizia di seguito riportate. </w:t>
      </w:r>
    </w:p>
    <w:p w:rsidR="007B138C" w:rsidRPr="00F943C8" w:rsidRDefault="00B529B7" w:rsidP="008C6FFD">
      <w:pPr>
        <w:jc w:val="both"/>
      </w:pPr>
      <w:r w:rsidRPr="00F943C8">
        <w:t xml:space="preserve">A causa della possibile sopravvivenza del virus nell’ambiente per diverso tempo, i luoghi e le aree potenzialmente contaminati da SARS-CoV-2 devono essere sottoposti a completa pulizia con acqua e detergenti comuni prima di essere nuovamente utilizzati. </w:t>
      </w:r>
    </w:p>
    <w:p w:rsidR="007B138C" w:rsidRPr="00F943C8" w:rsidRDefault="00B529B7" w:rsidP="008C6FFD">
      <w:pPr>
        <w:jc w:val="both"/>
      </w:pPr>
      <w:r w:rsidRPr="00F943C8">
        <w:lastRenderedPageBreak/>
        <w:t xml:space="preserve">Per la decontaminazione, si raccomanda l’uso di ipoclorito di sodio 0,1% dopo pulizia. Per le superfici che possono essere danneggiate dall’ipoclorito di sodio, utilizzare etanolo al 70% dopo pulizia con un detergente neutro. </w:t>
      </w:r>
    </w:p>
    <w:p w:rsidR="007B138C" w:rsidRPr="00F943C8" w:rsidRDefault="00B529B7" w:rsidP="008C6FFD">
      <w:pPr>
        <w:jc w:val="both"/>
      </w:pPr>
      <w:r w:rsidRPr="00F943C8">
        <w:rPr>
          <w:u w:val="single"/>
        </w:rPr>
        <w:t>Durante le operazioni di pulizia con prodotti chimici, assicurare la ventilazione degli ambienti</w:t>
      </w:r>
      <w:r w:rsidRPr="00F943C8">
        <w:t xml:space="preserve">. </w:t>
      </w:r>
    </w:p>
    <w:p w:rsidR="007B138C" w:rsidRPr="00F943C8" w:rsidRDefault="00B529B7" w:rsidP="008C6FFD">
      <w:pPr>
        <w:jc w:val="both"/>
      </w:pPr>
      <w:r w:rsidRPr="00F943C8">
        <w:rPr>
          <w:u w:val="single"/>
        </w:rPr>
        <w:t>Tutte le operazioni di pulizia devono essere condotte da personale che indossa DPI (filtrante respiratorio FFP2 o FFP3, protezione facciale, guanti monouso, camice monouso impermeabile a maniche lunghe, e seguire le misure indicate per la rimozione in sicurezza dei DPI (svestizione</w:t>
      </w:r>
      <w:r w:rsidRPr="00F943C8">
        <w:t xml:space="preserve">). </w:t>
      </w:r>
    </w:p>
    <w:p w:rsidR="007B138C" w:rsidRPr="00F943C8" w:rsidRDefault="00B529B7" w:rsidP="008C6FFD">
      <w:pPr>
        <w:jc w:val="both"/>
      </w:pPr>
      <w:r w:rsidRPr="00F943C8">
        <w:rPr>
          <w:u w:val="single"/>
        </w:rPr>
        <w:t>Dopo l’uso, i DPI monouso vanno smaltiti come materiale potenzialmente infetto</w:t>
      </w:r>
      <w:r w:rsidRPr="00F943C8">
        <w:t>.</w:t>
      </w:r>
    </w:p>
    <w:p w:rsidR="007B138C" w:rsidRPr="00F943C8" w:rsidRDefault="00B529B7" w:rsidP="008C6FFD">
      <w:pPr>
        <w:jc w:val="both"/>
      </w:pPr>
      <w:r w:rsidRPr="00F943C8">
        <w:t xml:space="preserve">Vanno pulite con particolare attenzione tutte le superfici toccate di frequente, quali superfici di muri, porte e finestre, superfici dei servizi igienici e sanitari. </w:t>
      </w:r>
    </w:p>
    <w:p w:rsidR="00B529B7" w:rsidRPr="00F943C8" w:rsidRDefault="00B529B7" w:rsidP="008C6FFD">
      <w:pPr>
        <w:jc w:val="both"/>
      </w:pPr>
      <w:bookmarkStart w:id="0" w:name="_GoBack"/>
      <w:bookmarkEnd w:id="0"/>
    </w:p>
    <w:p w:rsidR="00DD4E89" w:rsidRPr="00F943C8" w:rsidRDefault="00DD4E89" w:rsidP="008C6FFD">
      <w:pPr>
        <w:jc w:val="both"/>
      </w:pPr>
    </w:p>
    <w:p w:rsidR="00637BAD" w:rsidRPr="00F943C8" w:rsidRDefault="00637BAD" w:rsidP="007B138C">
      <w:pPr>
        <w:pStyle w:val="Titolo4"/>
        <w:spacing w:before="0" w:line="240" w:lineRule="auto"/>
        <w:rPr>
          <w:rStyle w:val="Enfasigrassetto"/>
          <w:rFonts w:cstheme="minorHAnsi"/>
          <w:i w:val="0"/>
          <w:color w:val="00B050"/>
          <w:bdr w:val="none" w:sz="0" w:space="0" w:color="auto" w:frame="1"/>
        </w:rPr>
      </w:pPr>
      <w:r w:rsidRPr="00F943C8">
        <w:rPr>
          <w:rStyle w:val="Enfasigrassetto"/>
          <w:rFonts w:cstheme="minorHAnsi"/>
          <w:i w:val="0"/>
          <w:color w:val="00B050"/>
          <w:bdr w:val="none" w:sz="0" w:space="0" w:color="auto" w:frame="1"/>
        </w:rPr>
        <w:t>NUMERI UTILI</w:t>
      </w:r>
    </w:p>
    <w:p w:rsidR="007B138C" w:rsidRPr="00F943C8" w:rsidRDefault="007B138C" w:rsidP="007B138C">
      <w:pPr>
        <w:spacing w:after="0" w:line="240" w:lineRule="auto"/>
        <w:rPr>
          <w:sz w:val="12"/>
        </w:rPr>
      </w:pPr>
    </w:p>
    <w:p w:rsidR="00DD4E89" w:rsidRPr="00F943C8" w:rsidRDefault="00DD4E89" w:rsidP="007B138C">
      <w:pPr>
        <w:spacing w:after="0" w:line="240" w:lineRule="auto"/>
        <w:jc w:val="both"/>
        <w:rPr>
          <w:rFonts w:cstheme="minorHAnsi"/>
          <w:color w:val="1C2024"/>
          <w:sz w:val="24"/>
          <w:shd w:val="clear" w:color="auto" w:fill="FFFFFF"/>
        </w:rPr>
      </w:pPr>
      <w:r w:rsidRPr="00F943C8">
        <w:rPr>
          <w:rFonts w:cstheme="minorHAnsi"/>
          <w:color w:val="1C2024"/>
          <w:sz w:val="24"/>
          <w:shd w:val="clear" w:color="auto" w:fill="FFFFFF"/>
        </w:rPr>
        <w:t>Il Ministero del</w:t>
      </w:r>
      <w:r w:rsidR="009608C6" w:rsidRPr="00F943C8">
        <w:rPr>
          <w:rFonts w:cstheme="minorHAnsi"/>
          <w:color w:val="1C2024"/>
          <w:sz w:val="24"/>
          <w:shd w:val="clear" w:color="auto" w:fill="FFFFFF"/>
        </w:rPr>
        <w:t xml:space="preserve">la Salute ha realizzato un sito </w:t>
      </w:r>
      <w:r w:rsidRPr="00F943C8">
        <w:rPr>
          <w:rFonts w:cstheme="minorHAnsi"/>
          <w:color w:val="1C2024"/>
          <w:sz w:val="24"/>
          <w:shd w:val="clear" w:color="auto" w:fill="FFFFFF"/>
        </w:rPr>
        <w:t>dedicato</w:t>
      </w:r>
      <w:r w:rsidR="009608C6" w:rsidRPr="00F943C8">
        <w:rPr>
          <w:rFonts w:cstheme="minorHAnsi"/>
          <w:color w:val="1C2024"/>
          <w:sz w:val="24"/>
          <w:shd w:val="clear" w:color="auto" w:fill="FFFFFF"/>
        </w:rPr>
        <w:t xml:space="preserve">: </w:t>
      </w:r>
      <w:hyperlink r:id="rId9" w:history="1">
        <w:r w:rsidRPr="00F943C8">
          <w:rPr>
            <w:rStyle w:val="Collegamentoipertestuale"/>
            <w:rFonts w:cstheme="minorHAnsi"/>
            <w:color w:val="0066CC"/>
            <w:sz w:val="24"/>
            <w:shd w:val="clear" w:color="auto" w:fill="FFFFFF"/>
          </w:rPr>
          <w:t>www.salute.gov.it/nuovocoronavirus</w:t>
        </w:r>
      </w:hyperlink>
      <w:r w:rsidRPr="00F943C8">
        <w:rPr>
          <w:rFonts w:cstheme="minorHAnsi"/>
          <w:color w:val="1C2024"/>
          <w:sz w:val="24"/>
          <w:shd w:val="clear" w:color="auto" w:fill="FFFFFF"/>
        </w:rPr>
        <w:t> e attivato il </w:t>
      </w:r>
      <w:hyperlink r:id="rId10" w:history="1">
        <w:r w:rsidRPr="00F943C8">
          <w:rPr>
            <w:rStyle w:val="Collegamentoipertestuale"/>
            <w:rFonts w:cstheme="minorHAnsi"/>
            <w:color w:val="003366"/>
            <w:sz w:val="24"/>
            <w:shd w:val="clear" w:color="auto" w:fill="FFFFFF"/>
          </w:rPr>
          <w:t xml:space="preserve">numero di pubblica utilità </w:t>
        </w:r>
        <w:r w:rsidRPr="00F943C8">
          <w:rPr>
            <w:rStyle w:val="Collegamentoipertestuale"/>
            <w:rFonts w:cstheme="minorHAnsi"/>
            <w:color w:val="FF0000"/>
            <w:sz w:val="24"/>
            <w:shd w:val="clear" w:color="auto" w:fill="FFFFFF"/>
          </w:rPr>
          <w:t>1500</w:t>
        </w:r>
      </w:hyperlink>
      <w:r w:rsidRPr="00F943C8">
        <w:rPr>
          <w:rFonts w:cstheme="minorHAnsi"/>
          <w:color w:val="1C2024"/>
          <w:sz w:val="24"/>
          <w:shd w:val="clear" w:color="auto" w:fill="FFFFFF"/>
        </w:rPr>
        <w:t>.</w:t>
      </w:r>
    </w:p>
    <w:p w:rsidR="006B4E68" w:rsidRPr="00F943C8" w:rsidRDefault="006B4E68" w:rsidP="007B138C">
      <w:pPr>
        <w:spacing w:after="0" w:line="240" w:lineRule="auto"/>
        <w:jc w:val="both"/>
        <w:rPr>
          <w:rFonts w:cstheme="minorHAnsi"/>
          <w:color w:val="1C2024"/>
          <w:sz w:val="24"/>
          <w:shd w:val="clear" w:color="auto" w:fill="FFFFFF"/>
        </w:rPr>
      </w:pPr>
    </w:p>
    <w:p w:rsidR="006B4E68" w:rsidRPr="00F943C8" w:rsidRDefault="006B4E68" w:rsidP="006B4E68">
      <w:pPr>
        <w:spacing w:after="0" w:line="240" w:lineRule="auto"/>
        <w:jc w:val="both"/>
        <w:rPr>
          <w:rFonts w:cstheme="minorHAnsi"/>
          <w:b/>
          <w:bCs/>
          <w:sz w:val="24"/>
        </w:rPr>
      </w:pPr>
      <w:r w:rsidRPr="00F943C8">
        <w:rPr>
          <w:rFonts w:cstheme="minorHAnsi"/>
          <w:b/>
          <w:bCs/>
          <w:sz w:val="24"/>
        </w:rPr>
        <w:t>Numero Verde unico regionale della Toscana</w:t>
      </w:r>
      <w:r w:rsidRPr="00F943C8">
        <w:rPr>
          <w:rFonts w:cstheme="minorHAnsi"/>
          <w:sz w:val="24"/>
        </w:rPr>
        <w:t xml:space="preserve">: </w:t>
      </w:r>
      <w:r w:rsidRPr="00F943C8">
        <w:rPr>
          <w:rFonts w:cstheme="minorHAnsi"/>
          <w:b/>
          <w:bCs/>
          <w:sz w:val="24"/>
        </w:rPr>
        <w:t>800.55.60.60 – Selezionare OPZIONE 1.</w:t>
      </w:r>
    </w:p>
    <w:p w:rsidR="006B4E68" w:rsidRPr="00F943C8" w:rsidRDefault="006B4E68" w:rsidP="006B4E68">
      <w:pPr>
        <w:spacing w:after="0" w:line="240" w:lineRule="auto"/>
        <w:jc w:val="both"/>
        <w:rPr>
          <w:rFonts w:cstheme="minorHAnsi"/>
          <w:sz w:val="24"/>
        </w:rPr>
      </w:pPr>
      <w:r w:rsidRPr="00F943C8">
        <w:rPr>
          <w:rFonts w:cstheme="minorHAnsi"/>
          <w:sz w:val="24"/>
        </w:rPr>
        <w:t>I Numeri delle tre Aziende Sanitarie a cui rivolgersi per segnalare situazioni potenzialmente critiche:</w:t>
      </w:r>
    </w:p>
    <w:p w:rsidR="006B4E68" w:rsidRPr="00F943C8" w:rsidRDefault="006B4E68" w:rsidP="006B4E68">
      <w:pPr>
        <w:spacing w:after="0" w:line="240" w:lineRule="auto"/>
        <w:jc w:val="both"/>
        <w:rPr>
          <w:rFonts w:cstheme="minorHAnsi"/>
          <w:b/>
          <w:bCs/>
          <w:sz w:val="24"/>
        </w:rPr>
      </w:pPr>
      <w:r w:rsidRPr="00F943C8">
        <w:rPr>
          <w:rFonts w:cstheme="minorHAnsi"/>
          <w:sz w:val="24"/>
        </w:rPr>
        <w:t xml:space="preserve">ASL Toscana centro Firenze, Prato, Pistoia, Empoli </w:t>
      </w:r>
      <w:r w:rsidRPr="00F943C8">
        <w:rPr>
          <w:rFonts w:cstheme="minorHAnsi"/>
          <w:b/>
          <w:bCs/>
          <w:sz w:val="24"/>
        </w:rPr>
        <w:t>055 – 545.47.77</w:t>
      </w:r>
    </w:p>
    <w:p w:rsidR="006B4E68" w:rsidRPr="00F943C8" w:rsidRDefault="006B4E68" w:rsidP="006B4E68">
      <w:pPr>
        <w:spacing w:after="0" w:line="240" w:lineRule="auto"/>
        <w:jc w:val="both"/>
        <w:rPr>
          <w:rFonts w:cstheme="minorHAnsi"/>
          <w:b/>
          <w:bCs/>
          <w:sz w:val="24"/>
        </w:rPr>
      </w:pPr>
      <w:r w:rsidRPr="00F943C8">
        <w:rPr>
          <w:rFonts w:cstheme="minorHAnsi"/>
          <w:sz w:val="24"/>
        </w:rPr>
        <w:t xml:space="preserve">ASL Toscana Nord Ovest Pisa, Livorno, Lucca, Massa Carrara, Viareggio </w:t>
      </w:r>
      <w:r w:rsidRPr="00F943C8">
        <w:rPr>
          <w:rFonts w:cstheme="minorHAnsi"/>
          <w:b/>
          <w:bCs/>
          <w:sz w:val="24"/>
        </w:rPr>
        <w:t>050 – 954.444</w:t>
      </w:r>
    </w:p>
    <w:p w:rsidR="006B4E68" w:rsidRPr="00F943C8" w:rsidRDefault="006B4E68" w:rsidP="006B4E68">
      <w:pPr>
        <w:spacing w:after="0" w:line="240" w:lineRule="auto"/>
        <w:jc w:val="both"/>
        <w:rPr>
          <w:rFonts w:cstheme="minorHAnsi"/>
          <w:b/>
          <w:bCs/>
          <w:sz w:val="24"/>
        </w:rPr>
      </w:pPr>
      <w:r w:rsidRPr="00F943C8">
        <w:rPr>
          <w:rFonts w:cstheme="minorHAnsi"/>
          <w:sz w:val="24"/>
        </w:rPr>
        <w:t xml:space="preserve">ASL Toscana Sud-Est Arezzo, Grosseto, Siena </w:t>
      </w:r>
      <w:r w:rsidRPr="00F943C8">
        <w:rPr>
          <w:rFonts w:cstheme="minorHAnsi"/>
          <w:b/>
          <w:bCs/>
          <w:sz w:val="24"/>
        </w:rPr>
        <w:t>800 57 95 79</w:t>
      </w:r>
    </w:p>
    <w:p w:rsidR="006B4E68" w:rsidRPr="00F943C8" w:rsidRDefault="006B4E68" w:rsidP="006B4E68">
      <w:pPr>
        <w:spacing w:after="0" w:line="240" w:lineRule="auto"/>
        <w:jc w:val="both"/>
        <w:rPr>
          <w:rFonts w:cstheme="minorHAnsi"/>
          <w:b/>
          <w:bCs/>
          <w:sz w:val="24"/>
        </w:rPr>
      </w:pPr>
    </w:p>
    <w:p w:rsidR="006B4E68" w:rsidRPr="00F943C8" w:rsidRDefault="006B4E68" w:rsidP="006B4E68">
      <w:pPr>
        <w:spacing w:after="0" w:line="240" w:lineRule="auto"/>
        <w:jc w:val="both"/>
        <w:rPr>
          <w:rFonts w:cstheme="minorHAnsi"/>
          <w:b/>
          <w:bCs/>
          <w:sz w:val="24"/>
        </w:rPr>
      </w:pPr>
    </w:p>
    <w:p w:rsidR="000A7616" w:rsidRDefault="00020C85" w:rsidP="002C3517">
      <w:pPr>
        <w:spacing w:after="0" w:line="240" w:lineRule="auto"/>
        <w:jc w:val="both"/>
        <w:rPr>
          <w:rFonts w:cstheme="minorHAnsi"/>
          <w:b/>
          <w:bCs/>
          <w:color w:val="FF0000"/>
          <w:sz w:val="24"/>
          <w:u w:val="single"/>
        </w:rPr>
      </w:pPr>
      <w:r w:rsidRPr="00F943C8">
        <w:rPr>
          <w:rFonts w:cstheme="minorHAnsi"/>
          <w:b/>
          <w:bCs/>
          <w:color w:val="FF0000"/>
          <w:sz w:val="24"/>
          <w:u w:val="single"/>
        </w:rPr>
        <w:t>Il presente documento potrà essere integrato o modificato in ragione dell’</w:t>
      </w:r>
      <w:r w:rsidR="002C3517" w:rsidRPr="00F943C8">
        <w:rPr>
          <w:rFonts w:cstheme="minorHAnsi"/>
          <w:b/>
          <w:bCs/>
          <w:color w:val="FF0000"/>
          <w:sz w:val="24"/>
          <w:u w:val="single"/>
        </w:rPr>
        <w:t xml:space="preserve">evoluzione </w:t>
      </w:r>
      <w:r w:rsidRPr="00F943C8">
        <w:rPr>
          <w:rFonts w:cstheme="minorHAnsi"/>
          <w:b/>
          <w:bCs/>
          <w:color w:val="FF0000"/>
          <w:sz w:val="24"/>
          <w:u w:val="single"/>
        </w:rPr>
        <w:t>dell’emergenza sanitaria.</w:t>
      </w:r>
    </w:p>
    <w:p w:rsidR="000A7616" w:rsidRPr="000A7616" w:rsidRDefault="000A7616" w:rsidP="000A7616">
      <w:pPr>
        <w:rPr>
          <w:rFonts w:cstheme="minorHAnsi"/>
          <w:sz w:val="24"/>
        </w:rPr>
      </w:pPr>
    </w:p>
    <w:p w:rsidR="000A7616" w:rsidRDefault="000A7616" w:rsidP="000A7616">
      <w:pPr>
        <w:rPr>
          <w:rFonts w:cstheme="minorHAnsi"/>
          <w:sz w:val="24"/>
        </w:rPr>
      </w:pPr>
    </w:p>
    <w:p w:rsidR="006B4E68" w:rsidRPr="000A7616" w:rsidRDefault="000A7616" w:rsidP="000A7616">
      <w:pPr>
        <w:tabs>
          <w:tab w:val="left" w:pos="4051"/>
        </w:tabs>
        <w:rPr>
          <w:rFonts w:cstheme="minorHAnsi"/>
          <w:sz w:val="24"/>
        </w:rPr>
      </w:pPr>
      <w:r>
        <w:rPr>
          <w:rFonts w:cstheme="minorHAnsi"/>
          <w:sz w:val="24"/>
        </w:rPr>
        <w:tab/>
      </w:r>
    </w:p>
    <w:p w:rsidR="006B4E68" w:rsidRPr="00C4091C" w:rsidRDefault="008963E6" w:rsidP="006B4E68">
      <w:pPr>
        <w:spacing w:after="0" w:line="240" w:lineRule="auto"/>
        <w:jc w:val="both"/>
        <w:rPr>
          <w:rFonts w:cstheme="minorHAnsi"/>
          <w:sz w:val="24"/>
        </w:rPr>
      </w:pPr>
      <w:r>
        <w:rPr>
          <w:rFonts w:cstheme="minorHAnsi"/>
          <w:noProof/>
          <w:sz w:val="24"/>
          <w:lang w:eastAsia="it-IT"/>
        </w:rPr>
        <w:lastRenderedPageBreak/>
        <w:drawing>
          <wp:inline distT="0" distB="0" distL="0" distR="0">
            <wp:extent cx="5731510" cy="7162115"/>
            <wp:effectExtent l="0" t="0" r="2540" b="1270"/>
            <wp:docPr id="2" name="Immagine 2" descr="C:\Users\Utente\Desktop\COVID 19\C_17_opuscoliPoster_443_0_al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COVID 19\C_17_opuscoliPoster_443_0_all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162115"/>
                    </a:xfrm>
                    <a:prstGeom prst="rect">
                      <a:avLst/>
                    </a:prstGeom>
                    <a:noFill/>
                    <a:ln>
                      <a:noFill/>
                    </a:ln>
                  </pic:spPr>
                </pic:pic>
              </a:graphicData>
            </a:graphic>
          </wp:inline>
        </w:drawing>
      </w:r>
    </w:p>
    <w:sectPr w:rsidR="006B4E68" w:rsidRPr="00C4091C" w:rsidSect="000479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4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4B6" w:rsidRDefault="006604B6" w:rsidP="000479AB">
      <w:pPr>
        <w:spacing w:after="0" w:line="240" w:lineRule="auto"/>
      </w:pPr>
      <w:r>
        <w:separator/>
      </w:r>
    </w:p>
  </w:endnote>
  <w:endnote w:type="continuationSeparator" w:id="0">
    <w:p w:rsidR="006604B6" w:rsidRDefault="006604B6" w:rsidP="0004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16" w:rsidRDefault="000A761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11193"/>
      <w:docPartObj>
        <w:docPartGallery w:val="Page Numbers (Bottom of Page)"/>
        <w:docPartUnique/>
      </w:docPartObj>
    </w:sdtPr>
    <w:sdtEndPr/>
    <w:sdtContent>
      <w:p w:rsidR="00556ED6" w:rsidRDefault="00556ED6">
        <w:pPr>
          <w:pStyle w:val="Pidipagina"/>
          <w:jc w:val="right"/>
        </w:pPr>
        <w:r>
          <w:fldChar w:fldCharType="begin"/>
        </w:r>
        <w:r>
          <w:instrText>PAGE   \* MERGEFORMAT</w:instrText>
        </w:r>
        <w:r>
          <w:fldChar w:fldCharType="separate"/>
        </w:r>
        <w:r w:rsidR="00CF0875">
          <w:rPr>
            <w:noProof/>
          </w:rPr>
          <w:t>4</w:t>
        </w:r>
        <w:r>
          <w:fldChar w:fldCharType="end"/>
        </w:r>
      </w:p>
    </w:sdtContent>
  </w:sdt>
  <w:p w:rsidR="009C364D" w:rsidRDefault="009C364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16" w:rsidRDefault="000A761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4B6" w:rsidRDefault="006604B6" w:rsidP="000479AB">
      <w:pPr>
        <w:spacing w:after="0" w:line="240" w:lineRule="auto"/>
      </w:pPr>
      <w:r>
        <w:separator/>
      </w:r>
    </w:p>
  </w:footnote>
  <w:footnote w:type="continuationSeparator" w:id="0">
    <w:p w:rsidR="006604B6" w:rsidRDefault="006604B6" w:rsidP="00047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16" w:rsidRDefault="000A761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4D" w:rsidRDefault="009C364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16" w:rsidRDefault="000A761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AB8"/>
    <w:multiLevelType w:val="hybridMultilevel"/>
    <w:tmpl w:val="036EDBB0"/>
    <w:lvl w:ilvl="0" w:tplc="9F5026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3C1D19"/>
    <w:multiLevelType w:val="multilevel"/>
    <w:tmpl w:val="FD90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871F99"/>
    <w:multiLevelType w:val="hybridMultilevel"/>
    <w:tmpl w:val="E29E59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AB0804"/>
    <w:multiLevelType w:val="hybridMultilevel"/>
    <w:tmpl w:val="611A8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75414D"/>
    <w:multiLevelType w:val="hybridMultilevel"/>
    <w:tmpl w:val="E82C850A"/>
    <w:lvl w:ilvl="0" w:tplc="2D603B02">
      <w:start w:val="4"/>
      <w:numFmt w:val="bullet"/>
      <w:lvlText w:val="-"/>
      <w:lvlJc w:val="left"/>
      <w:pPr>
        <w:ind w:left="720" w:hanging="360"/>
      </w:pPr>
      <w:rPr>
        <w:rFonts w:ascii="Trebuchet MS" w:eastAsia="Calibri" w:hAnsi="Trebuchet MS"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73C2A9A"/>
    <w:multiLevelType w:val="hybridMultilevel"/>
    <w:tmpl w:val="2A56A718"/>
    <w:lvl w:ilvl="0" w:tplc="2D603B02">
      <w:start w:val="4"/>
      <w:numFmt w:val="bullet"/>
      <w:lvlText w:val="-"/>
      <w:lvlJc w:val="left"/>
      <w:pPr>
        <w:ind w:left="720" w:hanging="360"/>
      </w:pPr>
      <w:rPr>
        <w:rFonts w:ascii="Trebuchet MS" w:eastAsia="Calibr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4401623"/>
    <w:multiLevelType w:val="hybridMultilevel"/>
    <w:tmpl w:val="DC4CD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2B2C7A"/>
    <w:multiLevelType w:val="hybridMultilevel"/>
    <w:tmpl w:val="24AAFBF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F5E16FE"/>
    <w:multiLevelType w:val="hybridMultilevel"/>
    <w:tmpl w:val="8B3E5A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4"/>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B7"/>
    <w:rsid w:val="00017CF8"/>
    <w:rsid w:val="00020C85"/>
    <w:rsid w:val="000479AB"/>
    <w:rsid w:val="00053216"/>
    <w:rsid w:val="000574E6"/>
    <w:rsid w:val="000A7616"/>
    <w:rsid w:val="00127F82"/>
    <w:rsid w:val="0016018A"/>
    <w:rsid w:val="001E391C"/>
    <w:rsid w:val="0023044B"/>
    <w:rsid w:val="002504F4"/>
    <w:rsid w:val="0025211E"/>
    <w:rsid w:val="002A2F6A"/>
    <w:rsid w:val="002B5470"/>
    <w:rsid w:val="002C3517"/>
    <w:rsid w:val="002C51C2"/>
    <w:rsid w:val="00304385"/>
    <w:rsid w:val="00305E0F"/>
    <w:rsid w:val="00390900"/>
    <w:rsid w:val="00393E82"/>
    <w:rsid w:val="003A36DC"/>
    <w:rsid w:val="00404643"/>
    <w:rsid w:val="00415DF8"/>
    <w:rsid w:val="00453F73"/>
    <w:rsid w:val="004C1E83"/>
    <w:rsid w:val="004D3F6C"/>
    <w:rsid w:val="004E7A02"/>
    <w:rsid w:val="00504D02"/>
    <w:rsid w:val="00513399"/>
    <w:rsid w:val="00530CDB"/>
    <w:rsid w:val="00532224"/>
    <w:rsid w:val="00556ED6"/>
    <w:rsid w:val="00566792"/>
    <w:rsid w:val="00572C72"/>
    <w:rsid w:val="00637BAD"/>
    <w:rsid w:val="006604B6"/>
    <w:rsid w:val="006B4E68"/>
    <w:rsid w:val="006B5A76"/>
    <w:rsid w:val="00726F70"/>
    <w:rsid w:val="00735874"/>
    <w:rsid w:val="00750924"/>
    <w:rsid w:val="00767E09"/>
    <w:rsid w:val="007B138C"/>
    <w:rsid w:val="00805F0B"/>
    <w:rsid w:val="00815A1E"/>
    <w:rsid w:val="00840A5C"/>
    <w:rsid w:val="0087643C"/>
    <w:rsid w:val="008963E6"/>
    <w:rsid w:val="008A3ADD"/>
    <w:rsid w:val="008C6FFD"/>
    <w:rsid w:val="008D106B"/>
    <w:rsid w:val="008E4306"/>
    <w:rsid w:val="0092639A"/>
    <w:rsid w:val="009608C6"/>
    <w:rsid w:val="009C364D"/>
    <w:rsid w:val="009E52E0"/>
    <w:rsid w:val="00A14137"/>
    <w:rsid w:val="00A47004"/>
    <w:rsid w:val="00A47D21"/>
    <w:rsid w:val="00A70254"/>
    <w:rsid w:val="00A73487"/>
    <w:rsid w:val="00AB0F62"/>
    <w:rsid w:val="00AD2F2C"/>
    <w:rsid w:val="00B00E62"/>
    <w:rsid w:val="00B014FD"/>
    <w:rsid w:val="00B241AF"/>
    <w:rsid w:val="00B529B7"/>
    <w:rsid w:val="00B54710"/>
    <w:rsid w:val="00B6679F"/>
    <w:rsid w:val="00BB665B"/>
    <w:rsid w:val="00BC7E15"/>
    <w:rsid w:val="00C34A5A"/>
    <w:rsid w:val="00C4091C"/>
    <w:rsid w:val="00C904BF"/>
    <w:rsid w:val="00CC1877"/>
    <w:rsid w:val="00CC3B07"/>
    <w:rsid w:val="00CF0875"/>
    <w:rsid w:val="00D37886"/>
    <w:rsid w:val="00D6512F"/>
    <w:rsid w:val="00D67C56"/>
    <w:rsid w:val="00DA690A"/>
    <w:rsid w:val="00DC4FAC"/>
    <w:rsid w:val="00DD03A0"/>
    <w:rsid w:val="00DD4E89"/>
    <w:rsid w:val="00DF1E74"/>
    <w:rsid w:val="00DF645A"/>
    <w:rsid w:val="00E779BC"/>
    <w:rsid w:val="00E84382"/>
    <w:rsid w:val="00ED6CEC"/>
    <w:rsid w:val="00F0263B"/>
    <w:rsid w:val="00F33123"/>
    <w:rsid w:val="00F7756C"/>
    <w:rsid w:val="00F943C8"/>
    <w:rsid w:val="00FB4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qFormat/>
    <w:rsid w:val="00B529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B241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7B1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529B7"/>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529B7"/>
    <w:rPr>
      <w:b/>
      <w:bCs/>
    </w:rPr>
  </w:style>
  <w:style w:type="paragraph" w:customStyle="1" w:styleId="default">
    <w:name w:val="default"/>
    <w:basedOn w:val="Normale"/>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B529B7"/>
    <w:pPr>
      <w:spacing w:after="0" w:line="240" w:lineRule="auto"/>
    </w:pPr>
  </w:style>
  <w:style w:type="character" w:styleId="Collegamentoipertestuale">
    <w:name w:val="Hyperlink"/>
    <w:basedOn w:val="Carpredefinitoparagrafo"/>
    <w:uiPriority w:val="99"/>
    <w:unhideWhenUsed/>
    <w:rsid w:val="00B529B7"/>
    <w:rPr>
      <w:color w:val="0000FF"/>
      <w:u w:val="single"/>
    </w:rPr>
  </w:style>
  <w:style w:type="paragraph" w:styleId="Paragrafoelenco">
    <w:name w:val="List Paragraph"/>
    <w:basedOn w:val="Normale"/>
    <w:uiPriority w:val="34"/>
    <w:qFormat/>
    <w:rsid w:val="008C6FFD"/>
    <w:pPr>
      <w:ind w:left="720"/>
      <w:contextualSpacing/>
    </w:pPr>
  </w:style>
  <w:style w:type="character" w:customStyle="1" w:styleId="NessunaspaziaturaCarattere">
    <w:name w:val="Nessuna spaziatura Carattere"/>
    <w:basedOn w:val="Carpredefinitoparagrafo"/>
    <w:link w:val="Nessunaspaziatura"/>
    <w:uiPriority w:val="1"/>
    <w:rsid w:val="00393E82"/>
  </w:style>
  <w:style w:type="table" w:styleId="Grigliatabella">
    <w:name w:val="Table Grid"/>
    <w:basedOn w:val="Tabellanormale"/>
    <w:uiPriority w:val="39"/>
    <w:rsid w:val="00393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B241AF"/>
    <w:rPr>
      <w:rFonts w:asciiTheme="majorHAnsi" w:eastAsiaTheme="majorEastAsia" w:hAnsiTheme="majorHAnsi" w:cstheme="majorBidi"/>
      <w:color w:val="1F4D78" w:themeColor="accent1" w:themeShade="7F"/>
      <w:sz w:val="24"/>
      <w:szCs w:val="24"/>
    </w:rPr>
  </w:style>
  <w:style w:type="character" w:styleId="Collegamentovisitato">
    <w:name w:val="FollowedHyperlink"/>
    <w:basedOn w:val="Carpredefinitoparagrafo"/>
    <w:uiPriority w:val="99"/>
    <w:semiHidden/>
    <w:unhideWhenUsed/>
    <w:rsid w:val="00C4091C"/>
    <w:rPr>
      <w:color w:val="954F72" w:themeColor="followedHyperlink"/>
      <w:u w:val="single"/>
    </w:rPr>
  </w:style>
  <w:style w:type="character" w:customStyle="1" w:styleId="Titolo4Carattere">
    <w:name w:val="Titolo 4 Carattere"/>
    <w:basedOn w:val="Carpredefinitoparagrafo"/>
    <w:link w:val="Titolo4"/>
    <w:uiPriority w:val="9"/>
    <w:rsid w:val="007B138C"/>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047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9AB"/>
  </w:style>
  <w:style w:type="paragraph" w:styleId="Pidipagina">
    <w:name w:val="footer"/>
    <w:basedOn w:val="Normale"/>
    <w:link w:val="PidipaginaCarattere"/>
    <w:uiPriority w:val="99"/>
    <w:unhideWhenUsed/>
    <w:rsid w:val="00047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9AB"/>
  </w:style>
  <w:style w:type="paragraph" w:styleId="Testofumetto">
    <w:name w:val="Balloon Text"/>
    <w:basedOn w:val="Normale"/>
    <w:link w:val="TestofumettoCarattere"/>
    <w:uiPriority w:val="99"/>
    <w:semiHidden/>
    <w:unhideWhenUsed/>
    <w:rsid w:val="005667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qFormat/>
    <w:rsid w:val="00B529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nhideWhenUsed/>
    <w:qFormat/>
    <w:rsid w:val="00B241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7B1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529B7"/>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B529B7"/>
    <w:rPr>
      <w:b/>
      <w:bCs/>
    </w:rPr>
  </w:style>
  <w:style w:type="paragraph" w:customStyle="1" w:styleId="default">
    <w:name w:val="default"/>
    <w:basedOn w:val="Normale"/>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B529B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B529B7"/>
    <w:pPr>
      <w:spacing w:after="0" w:line="240" w:lineRule="auto"/>
    </w:pPr>
  </w:style>
  <w:style w:type="character" w:styleId="Collegamentoipertestuale">
    <w:name w:val="Hyperlink"/>
    <w:basedOn w:val="Carpredefinitoparagrafo"/>
    <w:uiPriority w:val="99"/>
    <w:unhideWhenUsed/>
    <w:rsid w:val="00B529B7"/>
    <w:rPr>
      <w:color w:val="0000FF"/>
      <w:u w:val="single"/>
    </w:rPr>
  </w:style>
  <w:style w:type="paragraph" w:styleId="Paragrafoelenco">
    <w:name w:val="List Paragraph"/>
    <w:basedOn w:val="Normale"/>
    <w:uiPriority w:val="34"/>
    <w:qFormat/>
    <w:rsid w:val="008C6FFD"/>
    <w:pPr>
      <w:ind w:left="720"/>
      <w:contextualSpacing/>
    </w:pPr>
  </w:style>
  <w:style w:type="character" w:customStyle="1" w:styleId="NessunaspaziaturaCarattere">
    <w:name w:val="Nessuna spaziatura Carattere"/>
    <w:basedOn w:val="Carpredefinitoparagrafo"/>
    <w:link w:val="Nessunaspaziatura"/>
    <w:uiPriority w:val="1"/>
    <w:rsid w:val="00393E82"/>
  </w:style>
  <w:style w:type="table" w:styleId="Grigliatabella">
    <w:name w:val="Table Grid"/>
    <w:basedOn w:val="Tabellanormale"/>
    <w:uiPriority w:val="39"/>
    <w:rsid w:val="00393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B241AF"/>
    <w:rPr>
      <w:rFonts w:asciiTheme="majorHAnsi" w:eastAsiaTheme="majorEastAsia" w:hAnsiTheme="majorHAnsi" w:cstheme="majorBidi"/>
      <w:color w:val="1F4D78" w:themeColor="accent1" w:themeShade="7F"/>
      <w:sz w:val="24"/>
      <w:szCs w:val="24"/>
    </w:rPr>
  </w:style>
  <w:style w:type="character" w:styleId="Collegamentovisitato">
    <w:name w:val="FollowedHyperlink"/>
    <w:basedOn w:val="Carpredefinitoparagrafo"/>
    <w:uiPriority w:val="99"/>
    <w:semiHidden/>
    <w:unhideWhenUsed/>
    <w:rsid w:val="00C4091C"/>
    <w:rPr>
      <w:color w:val="954F72" w:themeColor="followedHyperlink"/>
      <w:u w:val="single"/>
    </w:rPr>
  </w:style>
  <w:style w:type="character" w:customStyle="1" w:styleId="Titolo4Carattere">
    <w:name w:val="Titolo 4 Carattere"/>
    <w:basedOn w:val="Carpredefinitoparagrafo"/>
    <w:link w:val="Titolo4"/>
    <w:uiPriority w:val="9"/>
    <w:rsid w:val="007B138C"/>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0479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79AB"/>
  </w:style>
  <w:style w:type="paragraph" w:styleId="Pidipagina">
    <w:name w:val="footer"/>
    <w:basedOn w:val="Normale"/>
    <w:link w:val="PidipaginaCarattere"/>
    <w:uiPriority w:val="99"/>
    <w:unhideWhenUsed/>
    <w:rsid w:val="000479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9AB"/>
  </w:style>
  <w:style w:type="paragraph" w:styleId="Testofumetto">
    <w:name w:val="Balloon Text"/>
    <w:basedOn w:val="Normale"/>
    <w:link w:val="TestofumettoCarattere"/>
    <w:uiPriority w:val="99"/>
    <w:semiHidden/>
    <w:unhideWhenUsed/>
    <w:rsid w:val="005667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67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3419">
      <w:bodyDiv w:val="1"/>
      <w:marLeft w:val="0"/>
      <w:marRight w:val="0"/>
      <w:marTop w:val="0"/>
      <w:marBottom w:val="0"/>
      <w:divBdr>
        <w:top w:val="none" w:sz="0" w:space="0" w:color="auto"/>
        <w:left w:val="none" w:sz="0" w:space="0" w:color="auto"/>
        <w:bottom w:val="none" w:sz="0" w:space="0" w:color="auto"/>
        <w:right w:val="none" w:sz="0" w:space="0" w:color="auto"/>
      </w:divBdr>
    </w:div>
    <w:div w:id="208882305">
      <w:bodyDiv w:val="1"/>
      <w:marLeft w:val="0"/>
      <w:marRight w:val="0"/>
      <w:marTop w:val="0"/>
      <w:marBottom w:val="0"/>
      <w:divBdr>
        <w:top w:val="none" w:sz="0" w:space="0" w:color="auto"/>
        <w:left w:val="none" w:sz="0" w:space="0" w:color="auto"/>
        <w:bottom w:val="none" w:sz="0" w:space="0" w:color="auto"/>
        <w:right w:val="none" w:sz="0" w:space="0" w:color="auto"/>
      </w:divBdr>
    </w:div>
    <w:div w:id="482892266">
      <w:bodyDiv w:val="1"/>
      <w:marLeft w:val="0"/>
      <w:marRight w:val="0"/>
      <w:marTop w:val="0"/>
      <w:marBottom w:val="0"/>
      <w:divBdr>
        <w:top w:val="none" w:sz="0" w:space="0" w:color="auto"/>
        <w:left w:val="none" w:sz="0" w:space="0" w:color="auto"/>
        <w:bottom w:val="none" w:sz="0" w:space="0" w:color="auto"/>
        <w:right w:val="none" w:sz="0" w:space="0" w:color="auto"/>
      </w:divBdr>
    </w:div>
    <w:div w:id="856693530">
      <w:bodyDiv w:val="1"/>
      <w:marLeft w:val="0"/>
      <w:marRight w:val="0"/>
      <w:marTop w:val="0"/>
      <w:marBottom w:val="0"/>
      <w:divBdr>
        <w:top w:val="none" w:sz="0" w:space="0" w:color="auto"/>
        <w:left w:val="none" w:sz="0" w:space="0" w:color="auto"/>
        <w:bottom w:val="none" w:sz="0" w:space="0" w:color="auto"/>
        <w:right w:val="none" w:sz="0" w:space="0" w:color="auto"/>
      </w:divBdr>
    </w:div>
    <w:div w:id="18917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lute.gov.it/portale/nuovocoronavirus/dettaglioContenutiNuovoCoronavirus.jsp?lingua=italiano&amp;id=5342&amp;area=nuovoCoronavirus&amp;menu=vuot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lute.gov.it/nuovocoronavirus"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1308</Words>
  <Characters>7461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Santis</dc:creator>
  <cp:lastModifiedBy>Utente</cp:lastModifiedBy>
  <cp:revision>7</cp:revision>
  <cp:lastPrinted>2020-03-05T14:12:00Z</cp:lastPrinted>
  <dcterms:created xsi:type="dcterms:W3CDTF">2020-03-08T17:43:00Z</dcterms:created>
  <dcterms:modified xsi:type="dcterms:W3CDTF">2020-03-09T14:56:00Z</dcterms:modified>
</cp:coreProperties>
</file>